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bCs/>
          <w:color w:val="auto"/>
          <w:kern w:val="36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Cs/>
          <w:color w:val="auto"/>
          <w:kern w:val="36"/>
          <w:sz w:val="32"/>
          <w:szCs w:val="32"/>
          <w:highlight w:val="none"/>
        </w:rPr>
        <w:t>附件2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ascii="华文中宋" w:hAnsi="华文中宋" w:eastAsia="华文中宋"/>
          <w:bCs/>
          <w:color w:val="auto"/>
          <w:kern w:val="36"/>
          <w:sz w:val="44"/>
          <w:szCs w:val="44"/>
          <w:highlight w:val="none"/>
        </w:rPr>
      </w:pPr>
      <w:bookmarkStart w:id="0" w:name="_Hlk64133837"/>
      <w:bookmarkStart w:id="2" w:name="_GoBack"/>
      <w:r>
        <w:rPr>
          <w:rFonts w:hint="eastAsia" w:ascii="华文中宋" w:hAnsi="华文中宋" w:eastAsia="华文中宋"/>
          <w:bCs/>
          <w:color w:val="auto"/>
          <w:kern w:val="36"/>
          <w:sz w:val="44"/>
          <w:szCs w:val="44"/>
          <w:highlight w:val="none"/>
          <w:lang w:eastAsia="zh-CN"/>
        </w:rPr>
        <w:t>专项</w:t>
      </w:r>
      <w:r>
        <w:rPr>
          <w:rFonts w:hint="eastAsia" w:ascii="华文中宋" w:hAnsi="华文中宋" w:eastAsia="华文中宋"/>
          <w:bCs/>
          <w:color w:val="auto"/>
          <w:kern w:val="36"/>
          <w:sz w:val="44"/>
          <w:szCs w:val="44"/>
          <w:highlight w:val="none"/>
        </w:rPr>
        <w:t>活动组委会成员名单</w:t>
      </w:r>
      <w:bookmarkEnd w:id="2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105" w:rightChars="50"/>
        <w:textAlignment w:val="auto"/>
        <w:rPr>
          <w:rFonts w:hint="eastAsia" w:ascii="黑体" w:hAnsi="黑体" w:eastAsia="黑体"/>
          <w:color w:val="auto"/>
          <w:kern w:val="0"/>
          <w:sz w:val="32"/>
          <w:szCs w:val="32"/>
          <w:highlight w:val="none"/>
        </w:rPr>
      </w:pPr>
      <w:bookmarkStart w:id="1" w:name="_Hlk64378305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105" w:rightChars="50"/>
        <w:textAlignment w:val="auto"/>
        <w:rPr>
          <w:rFonts w:ascii="仿宋_GB2312" w:hAnsi="宋体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kern w:val="0"/>
          <w:sz w:val="32"/>
          <w:szCs w:val="32"/>
          <w:highlight w:val="none"/>
        </w:rPr>
        <w:t>总顾问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105" w:rightChars="50"/>
        <w:textAlignment w:val="auto"/>
        <w:rPr>
          <w:rFonts w:ascii="仿宋_GB2312" w:hAnsi="宋体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 xml:space="preserve">张小建 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</w:rPr>
        <w:t>中国就业促进会会长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仿宋" w:eastAsia="仿宋_GB2312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sz w:val="32"/>
          <w:szCs w:val="32"/>
          <w:highlight w:val="none"/>
        </w:rPr>
        <w:t>主  任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仿宋" w:eastAsia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" w:eastAsia="仿宋_GB2312"/>
          <w:color w:val="auto"/>
          <w:sz w:val="32"/>
          <w:szCs w:val="32"/>
          <w:highlight w:val="none"/>
        </w:rPr>
        <w:t>吴礼舵 中国就业培训技术指导中心党委书记、主任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1120" w:hanging="1120" w:hangingChars="350"/>
        <w:textAlignment w:val="auto"/>
        <w:rPr>
          <w:rFonts w:hint="eastAsia" w:ascii="仿宋_GB2312" w:hAnsi="仿宋" w:eastAsia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" w:eastAsia="仿宋_GB2312"/>
          <w:color w:val="auto"/>
          <w:sz w:val="32"/>
          <w:szCs w:val="32"/>
          <w:highlight w:val="none"/>
        </w:rPr>
        <w:t>莫  荣 中国就业促进会副会长、中国劳动社会保障科学研究院院长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仿宋_GB2312" w:hAnsi="仿宋" w:eastAsia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val="en-US" w:eastAsia="zh-CN"/>
        </w:rPr>
        <w:t xml:space="preserve">杜敏琪 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eastAsia="zh-CN"/>
        </w:rPr>
        <w:t>广东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</w:rPr>
        <w:t>省人力资源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eastAsia="zh-CN"/>
        </w:rPr>
        <w:t>和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</w:rPr>
        <w:t>社会保障厅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val="en-US" w:eastAsia="zh-CN"/>
        </w:rPr>
        <w:t>党组书记、厅长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仿宋" w:eastAsia="黑体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/>
          <w:color w:val="auto"/>
          <w:sz w:val="32"/>
          <w:szCs w:val="32"/>
          <w:highlight w:val="none"/>
        </w:rPr>
        <w:t>副主任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宋体" w:eastAsia="仿宋_GB2312"/>
          <w:i w:val="0"/>
          <w:iCs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宋体" w:eastAsia="仿宋_GB2312"/>
          <w:i w:val="0"/>
          <w:iCs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 xml:space="preserve">运东来 </w:t>
      </w:r>
      <w:r>
        <w:rPr>
          <w:rFonts w:hint="eastAsia" w:ascii="仿宋_GB2312" w:hAnsi="宋体" w:eastAsia="仿宋_GB2312"/>
          <w:i w:val="0"/>
          <w:iCs w:val="0"/>
          <w:color w:val="auto"/>
          <w:kern w:val="0"/>
          <w:sz w:val="32"/>
          <w:szCs w:val="32"/>
          <w:highlight w:val="none"/>
          <w:u w:val="none"/>
        </w:rPr>
        <w:t>人力资源社会保障部就业促进司</w:t>
      </w:r>
      <w:r>
        <w:rPr>
          <w:rFonts w:hint="eastAsia" w:ascii="仿宋_GB2312" w:hAnsi="宋体" w:eastAsia="仿宋_GB2312"/>
          <w:i w:val="0"/>
          <w:iCs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副司长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1619" w:leftChars="0" w:hanging="1619" w:hangingChars="506"/>
        <w:textAlignment w:val="auto"/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val="en-US" w:eastAsia="zh-CN"/>
        </w:rPr>
        <w:t xml:space="preserve">王晓君 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人力资源社会保障部职业能力建设司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val="en-US" w:eastAsia="zh-CN"/>
        </w:rPr>
        <w:t>副司长、一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120" w:firstLineChars="350"/>
        <w:textAlignment w:val="auto"/>
        <w:rPr>
          <w:rFonts w:hint="eastAsia" w:ascii="仿宋_GB2312" w:hAnsi="仿宋" w:eastAsia="仿宋_GB2312"/>
          <w:i w:val="0"/>
          <w:i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val="en-US" w:eastAsia="zh-CN"/>
        </w:rPr>
        <w:t>级巡视员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1619" w:leftChars="0" w:hanging="1619" w:hangingChars="506"/>
        <w:textAlignment w:val="auto"/>
        <w:rPr>
          <w:rFonts w:hint="eastAsia" w:ascii="仿宋_GB2312" w:hAnsi="仿宋" w:eastAsia="仿宋_GB2312"/>
          <w:i w:val="0"/>
          <w:i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val="en-US" w:eastAsia="zh-CN"/>
        </w:rPr>
        <w:t xml:space="preserve">龚南香 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人力资源社会保障部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宣传中心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</w:rPr>
        <w:t>一级巡视员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仿宋" w:eastAsia="仿宋_GB2312"/>
          <w:color w:val="auto"/>
          <w:w w:val="99"/>
          <w:sz w:val="32"/>
          <w:szCs w:val="32"/>
          <w:highlight w:val="none"/>
        </w:rPr>
      </w:pPr>
      <w:r>
        <w:rPr>
          <w:rFonts w:hint="eastAsia" w:ascii="仿宋_GB2312" w:hAnsi="仿宋" w:eastAsia="仿宋_GB2312"/>
          <w:color w:val="auto"/>
          <w:w w:val="99"/>
          <w:sz w:val="32"/>
          <w:szCs w:val="32"/>
          <w:highlight w:val="none"/>
          <w:lang w:eastAsia="zh-CN"/>
        </w:rPr>
        <w:t>王</w:t>
      </w:r>
      <w:r>
        <w:rPr>
          <w:rFonts w:hint="eastAsia" w:ascii="仿宋_GB2312" w:hAnsi="仿宋" w:eastAsia="仿宋_GB2312"/>
          <w:color w:val="auto"/>
          <w:w w:val="99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" w:eastAsia="仿宋_GB2312"/>
          <w:color w:val="auto"/>
          <w:w w:val="99"/>
          <w:sz w:val="32"/>
          <w:szCs w:val="32"/>
          <w:highlight w:val="none"/>
          <w:lang w:eastAsia="zh-CN"/>
        </w:rPr>
        <w:t>颖</w:t>
      </w:r>
      <w:r>
        <w:rPr>
          <w:rFonts w:hint="eastAsia" w:ascii="仿宋_GB2312" w:hAnsi="仿宋" w:eastAsia="仿宋_GB2312"/>
          <w:color w:val="auto"/>
          <w:w w:val="99"/>
          <w:sz w:val="32"/>
          <w:szCs w:val="32"/>
          <w:highlight w:val="none"/>
        </w:rPr>
        <w:t xml:space="preserve"> 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</w:rPr>
        <w:t>中国就业培训技术指导中心副主任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1280" w:hanging="1280" w:hangingChars="400"/>
        <w:textAlignment w:val="auto"/>
        <w:rPr>
          <w:rFonts w:hint="eastAsia" w:ascii="仿宋_GB2312" w:hAnsi="仿宋" w:eastAsia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val="en-US" w:eastAsia="zh-CN"/>
        </w:rPr>
        <w:t xml:space="preserve">杨红山 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eastAsia="zh-CN"/>
        </w:rPr>
        <w:t>广东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</w:rPr>
        <w:t>省人力资源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eastAsia="zh-CN"/>
        </w:rPr>
        <w:t>和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</w:rPr>
        <w:t>社会保障厅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val="en-US" w:eastAsia="zh-CN"/>
        </w:rPr>
        <w:t>党组成员、副厅长、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120" w:firstLineChars="350"/>
        <w:textAlignment w:val="auto"/>
        <w:rPr>
          <w:rFonts w:hint="default" w:ascii="仿宋_GB2312" w:hAnsi="仿宋" w:eastAsia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val="en-US" w:eastAsia="zh-CN"/>
        </w:rPr>
        <w:t>一级巡视员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黑体" w:hAns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sz w:val="32"/>
          <w:szCs w:val="32"/>
          <w:highlight w:val="none"/>
        </w:rPr>
        <w:t xml:space="preserve">成 </w:t>
      </w:r>
      <w:r>
        <w:rPr>
          <w:rFonts w:ascii="黑体" w:hAnsi="黑体" w:eastAsia="黑体"/>
          <w:color w:val="auto"/>
          <w:sz w:val="32"/>
          <w:szCs w:val="32"/>
          <w:highlight w:val="none"/>
        </w:rPr>
        <w:t xml:space="preserve"> </w:t>
      </w:r>
      <w:r>
        <w:rPr>
          <w:rFonts w:hint="eastAsia" w:ascii="黑体" w:hAnsi="黑体" w:eastAsia="黑体"/>
          <w:color w:val="auto"/>
          <w:sz w:val="32"/>
          <w:szCs w:val="32"/>
          <w:highlight w:val="none"/>
        </w:rPr>
        <w:t>员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仿宋_GB2312" w:hAnsi="宋体" w:eastAsia="仿宋_GB2312"/>
          <w:color w:val="auto"/>
          <w:kern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val="en-US" w:eastAsia="zh-CN"/>
        </w:rPr>
        <w:t xml:space="preserve">娄权超 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人力资源社会保障部就业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u w:val="none"/>
        </w:rPr>
        <w:t>促进司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u w:val="none"/>
          <w:lang w:val="en-US" w:eastAsia="zh-CN"/>
        </w:rPr>
        <w:t>创业指导处处长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1280" w:hanging="1280" w:hangingChars="400"/>
        <w:textAlignment w:val="auto"/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u w:val="none"/>
          <w:lang w:val="en-US" w:eastAsia="zh-CN"/>
        </w:rPr>
        <w:t xml:space="preserve">杨  奕 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u w:val="none"/>
        </w:rPr>
        <w:t>人力资源社会保障部职业能力建设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u w:val="none"/>
          <w:lang w:val="en-US" w:eastAsia="zh-CN"/>
        </w:rPr>
        <w:t>司职业培训处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120" w:firstLineChars="350"/>
        <w:textAlignment w:val="auto"/>
        <w:rPr>
          <w:rFonts w:hint="default" w:ascii="仿宋_GB2312" w:hAnsi="仿宋" w:eastAsia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val="en-US" w:eastAsia="zh-CN"/>
        </w:rPr>
        <w:t>处长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1619" w:leftChars="0" w:hanging="1619" w:hangingChars="506"/>
        <w:textAlignment w:val="auto"/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val="en-US" w:eastAsia="zh-CN"/>
        </w:rPr>
        <w:t xml:space="preserve">牛  琳 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人力资源社会保障部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宣传中心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val="en-US" w:eastAsia="zh-CN"/>
        </w:rPr>
        <w:t>新闻处副处长、二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120" w:firstLineChars="350"/>
        <w:textAlignment w:val="auto"/>
        <w:rPr>
          <w:rFonts w:hint="default" w:ascii="仿宋_GB2312" w:hAnsi="仿宋" w:eastAsia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val="en-US" w:eastAsia="zh-CN"/>
        </w:rPr>
        <w:t>级调研员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仿宋" w:eastAsia="仿宋_GB2312"/>
          <w:color w:val="auto"/>
          <w:sz w:val="32"/>
          <w:szCs w:val="32"/>
          <w:highlight w:val="none"/>
          <w:u w:val="none"/>
        </w:rPr>
      </w:pPr>
      <w:r>
        <w:rPr>
          <w:rFonts w:hint="eastAsia" w:ascii="仿宋_GB2312" w:hAnsi="宋体" w:eastAsia="仿宋_GB2312"/>
          <w:color w:val="auto"/>
          <w:w w:val="99"/>
          <w:kern w:val="0"/>
          <w:sz w:val="32"/>
          <w:szCs w:val="32"/>
          <w:highlight w:val="none"/>
          <w:u w:val="none"/>
          <w:lang w:eastAsia="zh-CN"/>
        </w:rPr>
        <w:t>张</w:t>
      </w:r>
      <w:r>
        <w:rPr>
          <w:rFonts w:hint="eastAsia" w:ascii="仿宋_GB2312" w:hAnsi="宋体" w:eastAsia="仿宋_GB2312"/>
          <w:color w:val="auto"/>
          <w:w w:val="99"/>
          <w:kern w:val="0"/>
          <w:sz w:val="32"/>
          <w:szCs w:val="32"/>
          <w:highlight w:val="none"/>
          <w:u w:val="none"/>
          <w:lang w:val="en-US" w:eastAsia="zh-CN"/>
        </w:rPr>
        <w:t xml:space="preserve">  </w:t>
      </w:r>
      <w:r>
        <w:rPr>
          <w:rFonts w:hint="eastAsia" w:ascii="仿宋_GB2312" w:hAnsi="宋体" w:eastAsia="仿宋_GB2312"/>
          <w:color w:val="auto"/>
          <w:w w:val="99"/>
          <w:kern w:val="0"/>
          <w:sz w:val="32"/>
          <w:szCs w:val="32"/>
          <w:highlight w:val="none"/>
          <w:u w:val="none"/>
          <w:lang w:eastAsia="zh-CN"/>
        </w:rPr>
        <w:t>薇</w:t>
      </w:r>
      <w:r>
        <w:rPr>
          <w:rFonts w:hint="eastAsia" w:ascii="仿宋_GB2312" w:hAnsi="宋体" w:eastAsia="仿宋_GB2312"/>
          <w:color w:val="auto"/>
          <w:w w:val="99"/>
          <w:kern w:val="0"/>
          <w:sz w:val="32"/>
          <w:szCs w:val="32"/>
          <w:highlight w:val="none"/>
          <w:u w:val="none"/>
        </w:rPr>
        <w:t xml:space="preserve"> 中国就业培训技术指导中心职业培训服务处处长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仿宋" w:eastAsia="仿宋_GB2312"/>
          <w:color w:val="auto"/>
          <w:sz w:val="32"/>
          <w:szCs w:val="32"/>
          <w:highlight w:val="none"/>
          <w:u w:val="none"/>
        </w:rPr>
      </w:pP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u w:val="none"/>
        </w:rPr>
        <w:t>李燕萍 中国就业促进会秘书长</w:t>
      </w:r>
    </w:p>
    <w:bookmarkEnd w:id="0"/>
    <w:bookmarkEnd w:id="1"/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仿宋" w:eastAsia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u w:val="none"/>
          <w:lang w:val="en-US" w:eastAsia="zh-CN"/>
        </w:rPr>
        <w:t xml:space="preserve">杨春甫 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u w:val="none"/>
          <w:lang w:eastAsia="zh-CN"/>
        </w:rPr>
        <w:t>广东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u w:val="none"/>
        </w:rPr>
        <w:t>省人力资源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u w:val="none"/>
          <w:lang w:eastAsia="zh-CN"/>
        </w:rPr>
        <w:t>和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u w:val="none"/>
        </w:rPr>
        <w:t>社会保障厅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u w:val="none"/>
          <w:lang w:val="en-US" w:eastAsia="zh-CN"/>
        </w:rPr>
        <w:t>创业指导处处长、一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120" w:firstLineChars="350"/>
        <w:textAlignment w:val="auto"/>
        <w:rPr>
          <w:rFonts w:hint="eastAsia" w:ascii="仿宋_GB2312" w:hAnsi="仿宋" w:eastAsia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val="en-US" w:eastAsia="zh-CN"/>
        </w:rPr>
        <w:t>级调研员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仿宋_GB2312" w:hAnsi="仿宋" w:eastAsia="仿宋_GB2312"/>
          <w:color w:val="auto"/>
          <w:spacing w:val="-6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u w:val="none"/>
          <w:lang w:val="en-US" w:eastAsia="zh-CN"/>
        </w:rPr>
        <w:t xml:space="preserve">张  勤 </w:t>
      </w:r>
      <w:r>
        <w:rPr>
          <w:rFonts w:hint="eastAsia" w:ascii="仿宋_GB2312" w:hAnsi="仿宋" w:eastAsia="仿宋_GB2312"/>
          <w:color w:val="auto"/>
          <w:spacing w:val="-6"/>
          <w:sz w:val="32"/>
          <w:szCs w:val="32"/>
          <w:highlight w:val="none"/>
          <w:u w:val="none"/>
          <w:lang w:eastAsia="zh-CN"/>
        </w:rPr>
        <w:t>广东</w:t>
      </w:r>
      <w:r>
        <w:rPr>
          <w:rFonts w:hint="eastAsia" w:ascii="仿宋_GB2312" w:hAnsi="仿宋" w:eastAsia="仿宋_GB2312"/>
          <w:color w:val="auto"/>
          <w:spacing w:val="-6"/>
          <w:sz w:val="32"/>
          <w:szCs w:val="32"/>
          <w:highlight w:val="none"/>
          <w:u w:val="none"/>
        </w:rPr>
        <w:t>省人力资源</w:t>
      </w:r>
      <w:r>
        <w:rPr>
          <w:rFonts w:hint="eastAsia" w:ascii="仿宋_GB2312" w:hAnsi="仿宋" w:eastAsia="仿宋_GB2312"/>
          <w:color w:val="auto"/>
          <w:spacing w:val="-6"/>
          <w:sz w:val="32"/>
          <w:szCs w:val="32"/>
          <w:highlight w:val="none"/>
          <w:u w:val="none"/>
          <w:lang w:eastAsia="zh-CN"/>
        </w:rPr>
        <w:t>和</w:t>
      </w:r>
      <w:r>
        <w:rPr>
          <w:rFonts w:hint="eastAsia" w:ascii="仿宋_GB2312" w:hAnsi="仿宋" w:eastAsia="仿宋_GB2312"/>
          <w:color w:val="auto"/>
          <w:spacing w:val="-6"/>
          <w:sz w:val="32"/>
          <w:szCs w:val="32"/>
          <w:highlight w:val="none"/>
          <w:u w:val="none"/>
        </w:rPr>
        <w:t>社会保障厅</w:t>
      </w:r>
      <w:r>
        <w:rPr>
          <w:rFonts w:hint="eastAsia" w:ascii="仿宋_GB2312" w:hAnsi="仿宋" w:eastAsia="仿宋_GB2312"/>
          <w:color w:val="auto"/>
          <w:spacing w:val="-6"/>
          <w:sz w:val="32"/>
          <w:szCs w:val="32"/>
          <w:highlight w:val="none"/>
          <w:u w:val="none"/>
          <w:lang w:val="en-US" w:eastAsia="zh-CN"/>
        </w:rPr>
        <w:t>职业能力建设处副处长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仿宋_GB2312" w:hAnsi="仿宋" w:eastAsia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val="en-US" w:eastAsia="zh-CN"/>
        </w:rPr>
        <w:t xml:space="preserve">陈志刚 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  <w:t>广东省职业训练局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val="en-US" w:eastAsia="zh-CN"/>
        </w:rPr>
        <w:t>局长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仿宋_GB2312" w:hAnsi="仿宋" w:eastAsia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u w:val="none"/>
          <w:lang w:val="en-US" w:eastAsia="zh-CN"/>
        </w:rPr>
        <w:t xml:space="preserve">潘伟明 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u w:val="none"/>
          <w:lang w:eastAsia="zh-CN"/>
        </w:rPr>
        <w:t>珠海市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u w:val="none"/>
        </w:rPr>
        <w:t>人力资源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u w:val="none"/>
          <w:lang w:eastAsia="zh-CN"/>
        </w:rPr>
        <w:t>和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u w:val="none"/>
        </w:rPr>
        <w:t>社会保障局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u w:val="none"/>
          <w:lang w:val="en-US" w:eastAsia="zh-CN"/>
        </w:rPr>
        <w:t>党组书记、局长</w:t>
      </w:r>
    </w:p>
    <w:p>
      <w:pPr>
        <w:ind w:firstLine="640" w:firstLineChars="200"/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</w:pPr>
    </w:p>
    <w:p>
      <w:pPr>
        <w:ind w:firstLine="640" w:firstLineChars="200"/>
      </w:pP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专项活动组委会设若干工作组：综合协调组负责日常组织实施工作；竞赛组负责赛事组织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、技术文件编写、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命题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评审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；活动组负责交流展示的策划及组织；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监督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仲裁组负责现场监督及争议问题处理；保障服务组负责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现场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接待安排等；宣传组负责媒体报道、线上推动、宣传片制作。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1947CF"/>
    <w:rsid w:val="4A1947CF"/>
    <w:rsid w:val="FFEF8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Office_11.8.2.10534_F1E327BC-269C-435d-A152-05C5408002CA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2018-07-11T15:11:00Z</dcterms:created>
  <dc:creator>d</dc:creator>
  <cp:lastModifiedBy>admin</cp:lastModifiedBy>
  <dcterms:modified xsi:type="dcterms:W3CDTF">2024-03-14T15:33:33Z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2052-11.8.2.10534</vt:lpwstr>
  </property>
</Properties>
</file>