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0" w:firstLineChars="100"/>
        <w:rPr>
          <w:rFonts w:ascii="仿宋_GB2312" w:eastAsia="仿宋_GB2312"/>
          <w:color w:val="000000"/>
          <w:sz w:val="28"/>
          <w:szCs w:val="28"/>
        </w:rPr>
      </w:pPr>
    </w:p>
    <w:p>
      <w:pPr>
        <w:ind w:leftChars="-115" w:hanging="240" w:hangingChars="75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附件8</w:t>
      </w:r>
    </w:p>
    <w:tbl>
      <w:tblPr>
        <w:tblStyle w:val="3"/>
        <w:tblW w:w="8872" w:type="dxa"/>
        <w:jc w:val="center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123"/>
        <w:gridCol w:w="1123"/>
        <w:gridCol w:w="2189"/>
        <w:gridCol w:w="1123"/>
        <w:gridCol w:w="219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88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600" w:lineRule="exact"/>
              <w:jc w:val="center"/>
              <w:rPr>
                <w:rFonts w:ascii="文星标宋" w:hAnsi="文星标宋" w:eastAsia="文星标宋" w:cs="宋体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文星标宋" w:hAnsi="文星标宋" w:eastAsia="文星标宋" w:cs="宋体"/>
                <w:bCs/>
                <w:color w:val="000000"/>
                <w:kern w:val="0"/>
                <w:sz w:val="44"/>
                <w:szCs w:val="44"/>
              </w:rPr>
              <w:t>各赛区工作联系人登记表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1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2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11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手机</w:t>
            </w:r>
          </w:p>
        </w:tc>
        <w:tc>
          <w:tcPr>
            <w:tcW w:w="21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电子邮箱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1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1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1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ind w:firstLine="280" w:firstLineChars="100"/>
        <w:rPr>
          <w:rFonts w:ascii="仿宋_GB2312" w:eastAsia="仿宋_GB2312"/>
          <w:color w:val="00000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F5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2018-02-02T08:16:50Z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