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hint="eastAsia" w:ascii="仿宋_GB2312" w:hAnsi="黑体" w:eastAsia="仿宋_GB2312"/>
          <w:sz w:val="32"/>
          <w:szCs w:val="32"/>
        </w:rPr>
      </w:pPr>
      <w:r>
        <w:rPr>
          <w:rFonts w:hint="eastAsia" w:ascii="仿宋_GB2312" w:hAnsi="黑体" w:eastAsia="仿宋_GB2312"/>
          <w:sz w:val="32"/>
          <w:szCs w:val="32"/>
        </w:rPr>
        <w:t>附件</w:t>
      </w:r>
      <w:r>
        <w:rPr>
          <w:rFonts w:hint="eastAsia" w:ascii="仿宋_GB2312" w:hAnsi="黑体" w:eastAsia="仿宋_GB2312"/>
          <w:sz w:val="32"/>
          <w:szCs w:val="32"/>
          <w:lang w:val="en-US" w:eastAsia="zh-CN"/>
        </w:rPr>
        <w:t>2</w:t>
      </w:r>
    </w:p>
    <w:p>
      <w:pPr>
        <w:spacing w:line="560" w:lineRule="exact"/>
        <w:jc w:val="center"/>
        <w:rPr>
          <w:rFonts w:hint="eastAsia" w:ascii="方正小标宋简体" w:hAnsi="新宋体" w:eastAsia="方正小标宋简体"/>
          <w:color w:val="000000"/>
          <w:sz w:val="44"/>
          <w:szCs w:val="44"/>
        </w:rPr>
      </w:pPr>
      <w:bookmarkStart w:id="0" w:name="_GoBack"/>
      <w:r>
        <w:rPr>
          <w:rFonts w:hint="eastAsia" w:ascii="方正小标宋简体" w:hAnsi="新宋体" w:eastAsia="方正小标宋简体"/>
          <w:color w:val="000000"/>
          <w:sz w:val="44"/>
          <w:szCs w:val="44"/>
        </w:rPr>
        <w:t>宁夏回族自治区技工院校急需特色专业</w:t>
      </w:r>
    </w:p>
    <w:p>
      <w:pPr>
        <w:spacing w:line="560" w:lineRule="exact"/>
        <w:jc w:val="center"/>
        <w:rPr>
          <w:rFonts w:hint="eastAsia" w:ascii="方正小标宋简体" w:hAnsi="新宋体" w:eastAsia="方正小标宋简体"/>
          <w:color w:val="000000"/>
          <w:sz w:val="44"/>
          <w:szCs w:val="44"/>
        </w:rPr>
      </w:pPr>
      <w:r>
        <w:rPr>
          <w:rFonts w:hint="eastAsia" w:ascii="方正小标宋简体" w:hAnsi="新宋体" w:eastAsia="方正小标宋简体"/>
          <w:color w:val="000000"/>
          <w:sz w:val="44"/>
          <w:szCs w:val="44"/>
        </w:rPr>
        <w:t>标准评分表</w:t>
      </w:r>
      <w:bookmarkEnd w:id="0"/>
      <w:r>
        <w:rPr>
          <w:rFonts w:hint="eastAsia" w:ascii="方正小标宋简体" w:hAnsi="新宋体" w:eastAsia="方正小标宋简体"/>
          <w:color w:val="000000"/>
          <w:sz w:val="44"/>
          <w:szCs w:val="44"/>
        </w:rPr>
        <w:t>（一）</w:t>
      </w:r>
    </w:p>
    <w:tbl>
      <w:tblPr>
        <w:tblStyle w:val="5"/>
        <w:tblW w:w="9648" w:type="dxa"/>
        <w:tblInd w:w="-5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8"/>
        <w:gridCol w:w="1800"/>
        <w:gridCol w:w="63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Header/>
        </w:trPr>
        <w:tc>
          <w:tcPr>
            <w:tcW w:w="1548" w:type="dxa"/>
            <w:vAlign w:val="center"/>
          </w:tcPr>
          <w:p>
            <w:pPr>
              <w:spacing w:line="560" w:lineRule="exact"/>
              <w:jc w:val="center"/>
              <w:rPr>
                <w:rFonts w:hint="eastAsia" w:ascii="宋体" w:hAnsi="宋体"/>
                <w:b/>
                <w:bCs/>
                <w:color w:val="000000"/>
                <w:sz w:val="24"/>
              </w:rPr>
            </w:pPr>
            <w:r>
              <w:rPr>
                <w:rFonts w:hint="eastAsia" w:ascii="宋体" w:hAnsi="宋体"/>
                <w:b/>
                <w:bCs/>
                <w:color w:val="000000"/>
                <w:sz w:val="24"/>
              </w:rPr>
              <w:t>一级指标</w:t>
            </w:r>
          </w:p>
        </w:tc>
        <w:tc>
          <w:tcPr>
            <w:tcW w:w="1800" w:type="dxa"/>
            <w:vAlign w:val="center"/>
          </w:tcPr>
          <w:p>
            <w:pPr>
              <w:spacing w:line="560" w:lineRule="exact"/>
              <w:jc w:val="center"/>
              <w:rPr>
                <w:rFonts w:hint="eastAsia" w:ascii="宋体" w:hAnsi="宋体"/>
                <w:b/>
                <w:bCs/>
                <w:color w:val="000000"/>
                <w:sz w:val="24"/>
              </w:rPr>
            </w:pPr>
            <w:r>
              <w:rPr>
                <w:rFonts w:hint="eastAsia" w:ascii="宋体" w:hAnsi="宋体"/>
                <w:b/>
                <w:bCs/>
                <w:color w:val="000000"/>
                <w:sz w:val="24"/>
              </w:rPr>
              <w:t>二级指标</w:t>
            </w:r>
          </w:p>
        </w:tc>
        <w:tc>
          <w:tcPr>
            <w:tcW w:w="6300" w:type="dxa"/>
            <w:vAlign w:val="center"/>
          </w:tcPr>
          <w:p>
            <w:pPr>
              <w:spacing w:line="560" w:lineRule="exact"/>
              <w:jc w:val="center"/>
              <w:rPr>
                <w:rFonts w:hint="eastAsia" w:ascii="宋体" w:hAnsi="宋体"/>
                <w:b/>
                <w:bCs/>
                <w:color w:val="000000"/>
                <w:sz w:val="24"/>
              </w:rPr>
            </w:pPr>
            <w:r>
              <w:rPr>
                <w:rFonts w:hint="eastAsia" w:ascii="宋体" w:hAnsi="宋体"/>
                <w:b/>
                <w:bCs/>
                <w:color w:val="000000"/>
                <w:sz w:val="24"/>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75" w:hRule="atLeast"/>
        </w:trPr>
        <w:tc>
          <w:tcPr>
            <w:tcW w:w="1548" w:type="dxa"/>
            <w:vMerge w:val="restart"/>
            <w:vAlign w:val="center"/>
          </w:tcPr>
          <w:p>
            <w:pPr>
              <w:spacing w:line="560" w:lineRule="exact"/>
              <w:jc w:val="center"/>
              <w:rPr>
                <w:rFonts w:hint="eastAsia" w:ascii="宋体" w:hAnsi="宋体"/>
                <w:b/>
                <w:color w:val="000000"/>
                <w:sz w:val="24"/>
              </w:rPr>
            </w:pPr>
            <w:r>
              <w:rPr>
                <w:rFonts w:hint="eastAsia" w:ascii="宋体" w:hAnsi="宋体"/>
                <w:b/>
                <w:color w:val="000000"/>
                <w:sz w:val="24"/>
              </w:rPr>
              <w:t>A</w:t>
            </w:r>
          </w:p>
          <w:p>
            <w:pPr>
              <w:spacing w:line="560" w:lineRule="exact"/>
              <w:jc w:val="center"/>
              <w:rPr>
                <w:rFonts w:hint="eastAsia" w:ascii="宋体" w:hAnsi="宋体"/>
                <w:b/>
                <w:color w:val="000000"/>
                <w:sz w:val="24"/>
              </w:rPr>
            </w:pPr>
            <w:r>
              <w:rPr>
                <w:rFonts w:hint="eastAsia" w:ascii="宋体" w:hAnsi="宋体"/>
                <w:b/>
                <w:color w:val="000000"/>
                <w:sz w:val="24"/>
              </w:rPr>
              <w:t>专业设置</w:t>
            </w:r>
          </w:p>
          <w:p>
            <w:pPr>
              <w:spacing w:line="560" w:lineRule="exact"/>
              <w:jc w:val="center"/>
              <w:rPr>
                <w:rFonts w:hint="eastAsia" w:ascii="宋体" w:hAnsi="宋体"/>
                <w:color w:val="000000"/>
                <w:spacing w:val="-26"/>
                <w:sz w:val="24"/>
              </w:rPr>
            </w:pPr>
            <w:r>
              <w:rPr>
                <w:rFonts w:hint="eastAsia" w:ascii="宋体" w:hAnsi="宋体"/>
                <w:b/>
                <w:color w:val="000000"/>
                <w:spacing w:val="-26"/>
                <w:sz w:val="24"/>
              </w:rPr>
              <w:t>(10分）</w:t>
            </w:r>
          </w:p>
        </w:tc>
        <w:tc>
          <w:tcPr>
            <w:tcW w:w="1800" w:type="dxa"/>
            <w:vAlign w:val="center"/>
          </w:tcPr>
          <w:p>
            <w:pPr>
              <w:spacing w:line="420" w:lineRule="exact"/>
              <w:jc w:val="center"/>
              <w:rPr>
                <w:rFonts w:hint="eastAsia" w:ascii="宋体" w:hAnsi="宋体"/>
                <w:b/>
                <w:color w:val="000000"/>
                <w:sz w:val="24"/>
              </w:rPr>
            </w:pPr>
            <w:r>
              <w:rPr>
                <w:rFonts w:hint="eastAsia" w:ascii="宋体" w:hAnsi="宋体"/>
                <w:b/>
                <w:color w:val="000000"/>
                <w:sz w:val="24"/>
              </w:rPr>
              <w:t>A—1</w:t>
            </w:r>
          </w:p>
          <w:p>
            <w:pPr>
              <w:spacing w:line="420" w:lineRule="exact"/>
              <w:jc w:val="center"/>
              <w:rPr>
                <w:rFonts w:hint="eastAsia" w:ascii="宋体" w:hAnsi="宋体"/>
                <w:b/>
                <w:color w:val="000000"/>
                <w:sz w:val="24"/>
              </w:rPr>
            </w:pPr>
            <w:r>
              <w:rPr>
                <w:rFonts w:hint="eastAsia" w:ascii="宋体" w:hAnsi="宋体"/>
                <w:b/>
                <w:color w:val="000000"/>
                <w:sz w:val="24"/>
              </w:rPr>
              <w:t>（4分）</w:t>
            </w:r>
          </w:p>
          <w:p>
            <w:pPr>
              <w:spacing w:line="420" w:lineRule="exact"/>
              <w:jc w:val="center"/>
              <w:rPr>
                <w:rFonts w:hint="eastAsia" w:ascii="宋体" w:hAnsi="宋体"/>
                <w:color w:val="000000"/>
                <w:sz w:val="24"/>
              </w:rPr>
            </w:pPr>
            <w:r>
              <w:rPr>
                <w:rFonts w:hint="eastAsia" w:ascii="宋体" w:hAnsi="宋体"/>
                <w:b/>
                <w:color w:val="000000"/>
                <w:sz w:val="24"/>
              </w:rPr>
              <w:t>专业设置调研论证</w:t>
            </w:r>
          </w:p>
        </w:tc>
        <w:tc>
          <w:tcPr>
            <w:tcW w:w="6300" w:type="dxa"/>
            <w:vAlign w:val="center"/>
          </w:tcPr>
          <w:p>
            <w:pPr>
              <w:spacing w:line="480" w:lineRule="exact"/>
              <w:rPr>
                <w:rFonts w:hint="eastAsia" w:ascii="宋体" w:hAnsi="宋体"/>
                <w:color w:val="000000"/>
                <w:sz w:val="24"/>
              </w:rPr>
            </w:pPr>
            <w:r>
              <w:rPr>
                <w:rFonts w:hint="eastAsia" w:ascii="宋体" w:hAnsi="宋体"/>
                <w:color w:val="000000"/>
                <w:sz w:val="24"/>
              </w:rPr>
              <w:t>1.本专业设置和建设经过充分的社会调查与论证，适合区域产业发展需要，与本地区产业发展联系紧密。（2分）</w:t>
            </w:r>
          </w:p>
          <w:p>
            <w:pPr>
              <w:spacing w:line="480" w:lineRule="exact"/>
              <w:rPr>
                <w:rFonts w:hint="eastAsia" w:ascii="宋体" w:hAnsi="宋体"/>
                <w:color w:val="000000"/>
                <w:sz w:val="24"/>
              </w:rPr>
            </w:pPr>
            <w:r>
              <w:rPr>
                <w:rFonts w:hint="eastAsia" w:ascii="宋体" w:hAnsi="宋体"/>
                <w:color w:val="000000"/>
                <w:sz w:val="24"/>
              </w:rPr>
              <w:t>2.根据需要适时开展市场调研和相关论证活动，形成科学的调研报告，调研成果在专业建设中充分体现。（2分）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64" w:hRule="atLeast"/>
        </w:trPr>
        <w:tc>
          <w:tcPr>
            <w:tcW w:w="1548" w:type="dxa"/>
            <w:vMerge w:val="continue"/>
            <w:vAlign w:val="center"/>
          </w:tcPr>
          <w:p>
            <w:pPr>
              <w:spacing w:line="560" w:lineRule="exact"/>
              <w:jc w:val="center"/>
              <w:rPr>
                <w:rFonts w:hint="eastAsia" w:ascii="宋体" w:hAnsi="宋体"/>
                <w:color w:val="000000"/>
                <w:sz w:val="24"/>
              </w:rPr>
            </w:pPr>
          </w:p>
        </w:tc>
        <w:tc>
          <w:tcPr>
            <w:tcW w:w="1800" w:type="dxa"/>
            <w:vAlign w:val="center"/>
          </w:tcPr>
          <w:p>
            <w:pPr>
              <w:spacing w:line="420" w:lineRule="exact"/>
              <w:jc w:val="center"/>
              <w:rPr>
                <w:rFonts w:hint="eastAsia" w:ascii="宋体" w:hAnsi="宋体"/>
                <w:b/>
                <w:color w:val="000000"/>
                <w:sz w:val="24"/>
              </w:rPr>
            </w:pPr>
            <w:r>
              <w:rPr>
                <w:rFonts w:hint="eastAsia" w:ascii="宋体" w:hAnsi="宋体"/>
                <w:b/>
                <w:color w:val="000000"/>
                <w:sz w:val="24"/>
              </w:rPr>
              <w:t>A—2</w:t>
            </w:r>
          </w:p>
          <w:p>
            <w:pPr>
              <w:spacing w:line="420" w:lineRule="exact"/>
              <w:jc w:val="center"/>
              <w:rPr>
                <w:rFonts w:hint="eastAsia" w:ascii="宋体" w:hAnsi="宋体"/>
                <w:b/>
                <w:color w:val="000000"/>
                <w:sz w:val="24"/>
              </w:rPr>
            </w:pPr>
            <w:r>
              <w:rPr>
                <w:rFonts w:hint="eastAsia" w:ascii="宋体" w:hAnsi="宋体"/>
                <w:b/>
                <w:color w:val="000000"/>
                <w:sz w:val="24"/>
              </w:rPr>
              <w:t>（6分）</w:t>
            </w:r>
          </w:p>
          <w:p>
            <w:pPr>
              <w:spacing w:line="420" w:lineRule="exact"/>
              <w:jc w:val="center"/>
              <w:rPr>
                <w:rFonts w:hint="eastAsia" w:ascii="宋体" w:hAnsi="宋体"/>
                <w:color w:val="000000"/>
                <w:sz w:val="24"/>
              </w:rPr>
            </w:pPr>
            <w:r>
              <w:rPr>
                <w:rFonts w:hint="eastAsia" w:ascii="宋体" w:hAnsi="宋体"/>
                <w:b/>
                <w:color w:val="000000"/>
                <w:sz w:val="24"/>
              </w:rPr>
              <w:t>专业建设规划与实施</w:t>
            </w:r>
          </w:p>
        </w:tc>
        <w:tc>
          <w:tcPr>
            <w:tcW w:w="6300" w:type="dxa"/>
            <w:vAlign w:val="center"/>
          </w:tcPr>
          <w:p>
            <w:pPr>
              <w:spacing w:line="480" w:lineRule="exact"/>
              <w:rPr>
                <w:rFonts w:hint="eastAsia" w:ascii="宋体" w:hAnsi="宋体"/>
                <w:color w:val="000000"/>
                <w:spacing w:val="-8"/>
                <w:sz w:val="24"/>
              </w:rPr>
            </w:pPr>
            <w:r>
              <w:rPr>
                <w:rFonts w:hint="eastAsia" w:ascii="宋体" w:hAnsi="宋体"/>
                <w:color w:val="000000"/>
                <w:spacing w:val="-8"/>
                <w:sz w:val="24"/>
              </w:rPr>
              <w:t>1.建立了由相关行业、企业专业人员参加的专业建设工作团队，与行业、企业专业人员共同制定专业建设规划与实施方案，并能根据市场变化适时调整。（2分）</w:t>
            </w:r>
          </w:p>
          <w:p>
            <w:pPr>
              <w:spacing w:line="480" w:lineRule="exact"/>
              <w:rPr>
                <w:rFonts w:hint="eastAsia" w:ascii="宋体" w:hAnsi="宋体"/>
                <w:color w:val="000000"/>
                <w:sz w:val="24"/>
              </w:rPr>
            </w:pPr>
            <w:r>
              <w:rPr>
                <w:rFonts w:hint="eastAsia" w:ascii="宋体" w:hAnsi="宋体"/>
                <w:color w:val="000000"/>
                <w:sz w:val="24"/>
              </w:rPr>
              <w:t>2.专业建设规划符合行业产业发展趋势，目标明确，结合实际，定位准确，措施有效。（2分）</w:t>
            </w:r>
          </w:p>
          <w:p>
            <w:pPr>
              <w:spacing w:line="480" w:lineRule="exact"/>
              <w:rPr>
                <w:rFonts w:hint="eastAsia" w:ascii="宋体" w:hAnsi="宋体"/>
                <w:color w:val="000000"/>
                <w:sz w:val="24"/>
              </w:rPr>
            </w:pPr>
            <w:r>
              <w:rPr>
                <w:rFonts w:hint="eastAsia" w:ascii="宋体" w:hAnsi="宋体"/>
                <w:color w:val="000000"/>
                <w:sz w:val="24"/>
              </w:rPr>
              <w:t>3.分步实施计划切实可行，进展良好，有详实的阶段性工作总结。（2分）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09" w:hRule="atLeast"/>
        </w:trPr>
        <w:tc>
          <w:tcPr>
            <w:tcW w:w="1548" w:type="dxa"/>
            <w:vMerge w:val="continue"/>
            <w:vAlign w:val="center"/>
          </w:tcPr>
          <w:p>
            <w:pPr>
              <w:spacing w:line="560" w:lineRule="exact"/>
              <w:jc w:val="center"/>
              <w:rPr>
                <w:rFonts w:hint="eastAsia" w:ascii="宋体" w:hAnsi="宋体"/>
                <w:color w:val="000000"/>
                <w:sz w:val="24"/>
              </w:rPr>
            </w:pPr>
          </w:p>
        </w:tc>
        <w:tc>
          <w:tcPr>
            <w:tcW w:w="1800" w:type="dxa"/>
            <w:vAlign w:val="center"/>
          </w:tcPr>
          <w:p>
            <w:pPr>
              <w:spacing w:line="420" w:lineRule="exact"/>
              <w:jc w:val="center"/>
              <w:rPr>
                <w:rFonts w:hint="eastAsia" w:ascii="宋体" w:hAnsi="宋体"/>
                <w:b/>
                <w:color w:val="000000"/>
                <w:sz w:val="24"/>
              </w:rPr>
            </w:pPr>
            <w:r>
              <w:rPr>
                <w:rFonts w:hint="eastAsia" w:ascii="宋体" w:hAnsi="宋体"/>
                <w:b/>
                <w:color w:val="000000"/>
                <w:sz w:val="24"/>
              </w:rPr>
              <w:t>资   料</w:t>
            </w:r>
          </w:p>
        </w:tc>
        <w:tc>
          <w:tcPr>
            <w:tcW w:w="6300" w:type="dxa"/>
            <w:vAlign w:val="center"/>
          </w:tcPr>
          <w:p>
            <w:pPr>
              <w:spacing w:line="480" w:lineRule="exact"/>
              <w:rPr>
                <w:rFonts w:hint="eastAsia" w:ascii="宋体" w:hAnsi="宋体"/>
                <w:color w:val="000000"/>
                <w:sz w:val="24"/>
              </w:rPr>
            </w:pPr>
            <w:r>
              <w:rPr>
                <w:rFonts w:hint="eastAsia" w:ascii="宋体" w:hAnsi="宋体"/>
                <w:color w:val="000000"/>
                <w:sz w:val="24"/>
              </w:rPr>
              <w:t xml:space="preserve">1.专业调研报告及过程性资料，专家论证报告； </w:t>
            </w:r>
          </w:p>
          <w:p>
            <w:pPr>
              <w:spacing w:line="480" w:lineRule="exact"/>
              <w:rPr>
                <w:rFonts w:hint="eastAsia" w:ascii="宋体" w:hAnsi="宋体"/>
                <w:color w:val="000000"/>
                <w:sz w:val="24"/>
              </w:rPr>
            </w:pPr>
            <w:r>
              <w:rPr>
                <w:rFonts w:hint="eastAsia" w:ascii="宋体" w:hAnsi="宋体"/>
                <w:color w:val="000000"/>
                <w:sz w:val="24"/>
              </w:rPr>
              <w:t>2.专业建设工作团队职责及名单；</w:t>
            </w:r>
          </w:p>
          <w:p>
            <w:pPr>
              <w:spacing w:line="480" w:lineRule="exact"/>
              <w:ind w:left="240" w:hanging="240" w:hangingChars="100"/>
              <w:rPr>
                <w:rFonts w:hint="eastAsia" w:ascii="宋体" w:hAnsi="宋体"/>
                <w:color w:val="000000"/>
                <w:spacing w:val="-10"/>
                <w:sz w:val="24"/>
              </w:rPr>
            </w:pPr>
            <w:r>
              <w:rPr>
                <w:rFonts w:hint="eastAsia" w:ascii="宋体" w:hAnsi="宋体"/>
                <w:color w:val="000000"/>
                <w:sz w:val="24"/>
              </w:rPr>
              <w:t>3.</w:t>
            </w:r>
            <w:r>
              <w:rPr>
                <w:rFonts w:hint="eastAsia" w:ascii="宋体" w:hAnsi="宋体"/>
                <w:color w:val="000000"/>
                <w:spacing w:val="-10"/>
                <w:sz w:val="24"/>
              </w:rPr>
              <w:t>专业建设规划与实施方案，专业建设的过程资料及计划落实情</w:t>
            </w:r>
          </w:p>
          <w:p>
            <w:pPr>
              <w:spacing w:line="480" w:lineRule="exact"/>
              <w:ind w:left="220" w:hanging="220" w:hangingChars="100"/>
              <w:rPr>
                <w:rFonts w:hint="eastAsia" w:ascii="宋体" w:hAnsi="宋体"/>
                <w:color w:val="000000"/>
                <w:sz w:val="24"/>
              </w:rPr>
            </w:pPr>
            <w:r>
              <w:rPr>
                <w:rFonts w:hint="eastAsia" w:ascii="宋体" w:hAnsi="宋体"/>
                <w:color w:val="000000"/>
                <w:spacing w:val="-10"/>
                <w:sz w:val="24"/>
              </w:rPr>
              <w:t>况、阶段性总结等</w:t>
            </w:r>
            <w:r>
              <w:rPr>
                <w:rFonts w:hint="eastAsia" w:ascii="宋体" w:hAnsi="宋体"/>
                <w:color w:val="000000"/>
                <w:sz w:val="24"/>
              </w:rPr>
              <w:t xml:space="preserve">； </w:t>
            </w:r>
          </w:p>
          <w:p>
            <w:pPr>
              <w:spacing w:line="480" w:lineRule="exact"/>
              <w:rPr>
                <w:rFonts w:hint="eastAsia" w:ascii="宋体" w:hAnsi="宋体"/>
                <w:color w:val="000000"/>
                <w:sz w:val="24"/>
              </w:rPr>
            </w:pPr>
            <w:r>
              <w:rPr>
                <w:rFonts w:hint="eastAsia" w:ascii="宋体" w:hAnsi="宋体"/>
                <w:color w:val="000000"/>
                <w:sz w:val="24"/>
              </w:rPr>
              <w:t>4.行业、企业参与开发建设的有关资料；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25" w:hRule="atLeast"/>
        </w:trPr>
        <w:tc>
          <w:tcPr>
            <w:tcW w:w="1548" w:type="dxa"/>
            <w:vMerge w:val="restart"/>
            <w:vAlign w:val="center"/>
          </w:tcPr>
          <w:p>
            <w:pPr>
              <w:spacing w:line="560" w:lineRule="exact"/>
              <w:jc w:val="center"/>
              <w:rPr>
                <w:rFonts w:hint="eastAsia" w:ascii="宋体" w:hAnsi="宋体"/>
                <w:b/>
                <w:color w:val="000000"/>
                <w:sz w:val="24"/>
              </w:rPr>
            </w:pPr>
          </w:p>
          <w:p>
            <w:pPr>
              <w:spacing w:line="560" w:lineRule="exact"/>
              <w:jc w:val="center"/>
              <w:rPr>
                <w:rFonts w:hint="eastAsia" w:ascii="宋体" w:hAnsi="宋体"/>
                <w:b/>
                <w:color w:val="000000"/>
                <w:sz w:val="24"/>
              </w:rPr>
            </w:pPr>
            <w:r>
              <w:rPr>
                <w:rFonts w:hint="eastAsia" w:ascii="宋体" w:hAnsi="宋体"/>
                <w:b/>
                <w:color w:val="000000"/>
                <w:sz w:val="24"/>
              </w:rPr>
              <w:t>B</w:t>
            </w:r>
          </w:p>
          <w:p>
            <w:pPr>
              <w:spacing w:line="560" w:lineRule="exact"/>
              <w:jc w:val="center"/>
              <w:rPr>
                <w:rFonts w:hint="eastAsia" w:ascii="宋体" w:hAnsi="宋体"/>
                <w:b/>
                <w:color w:val="000000"/>
                <w:sz w:val="24"/>
              </w:rPr>
            </w:pPr>
            <w:r>
              <w:rPr>
                <w:rFonts w:hint="eastAsia" w:ascii="宋体" w:hAnsi="宋体"/>
                <w:b/>
                <w:color w:val="000000"/>
                <w:sz w:val="24"/>
              </w:rPr>
              <w:t>专业师资</w:t>
            </w:r>
          </w:p>
          <w:p>
            <w:r>
              <w:rPr>
                <w:rFonts w:hint="eastAsia" w:ascii="宋体" w:hAnsi="宋体"/>
                <w:b/>
                <w:color w:val="000000"/>
                <w:spacing w:val="-26"/>
                <w:sz w:val="24"/>
              </w:rPr>
              <w:t>（30分）</w:t>
            </w:r>
          </w:p>
          <w:p/>
          <w:p/>
          <w:p/>
          <w:p/>
          <w:p/>
          <w:p/>
          <w:p/>
          <w:p/>
          <w:p/>
          <w:p/>
          <w:p>
            <w:pPr>
              <w:spacing w:line="560" w:lineRule="exact"/>
              <w:jc w:val="center"/>
              <w:rPr>
                <w:rFonts w:hint="eastAsia" w:ascii="宋体" w:hAnsi="宋体"/>
                <w:b/>
                <w:color w:val="000000"/>
                <w:sz w:val="24"/>
              </w:rPr>
            </w:pPr>
          </w:p>
          <w:p>
            <w:pPr>
              <w:spacing w:line="560" w:lineRule="exact"/>
              <w:jc w:val="center"/>
              <w:rPr>
                <w:rFonts w:hint="eastAsia" w:ascii="宋体" w:hAnsi="宋体"/>
                <w:b/>
                <w:color w:val="000000"/>
                <w:sz w:val="24"/>
              </w:rPr>
            </w:pPr>
          </w:p>
          <w:p>
            <w:pPr>
              <w:spacing w:line="560" w:lineRule="exact"/>
              <w:jc w:val="center"/>
              <w:rPr>
                <w:rFonts w:hint="eastAsia" w:ascii="宋体" w:hAnsi="宋体"/>
                <w:b/>
                <w:color w:val="000000"/>
                <w:sz w:val="24"/>
              </w:rPr>
            </w:pPr>
          </w:p>
          <w:p>
            <w:pPr>
              <w:spacing w:line="560" w:lineRule="exact"/>
              <w:jc w:val="center"/>
              <w:rPr>
                <w:rFonts w:hint="eastAsia" w:ascii="宋体" w:hAnsi="宋体"/>
                <w:b/>
                <w:color w:val="000000"/>
                <w:sz w:val="24"/>
              </w:rPr>
            </w:pPr>
          </w:p>
          <w:p>
            <w:pPr>
              <w:spacing w:line="560" w:lineRule="exact"/>
              <w:jc w:val="center"/>
              <w:rPr>
                <w:rFonts w:hint="eastAsia" w:ascii="宋体" w:hAnsi="宋体"/>
                <w:b/>
                <w:color w:val="000000"/>
                <w:sz w:val="24"/>
              </w:rPr>
            </w:pPr>
          </w:p>
          <w:p>
            <w:pPr>
              <w:spacing w:line="560" w:lineRule="exact"/>
              <w:jc w:val="center"/>
              <w:rPr>
                <w:rFonts w:hint="eastAsia" w:ascii="宋体" w:hAnsi="宋体"/>
                <w:b/>
                <w:color w:val="000000"/>
                <w:sz w:val="24"/>
              </w:rPr>
            </w:pPr>
          </w:p>
          <w:p>
            <w:pPr>
              <w:spacing w:line="560" w:lineRule="exact"/>
              <w:jc w:val="center"/>
              <w:rPr>
                <w:rFonts w:hint="eastAsia" w:ascii="宋体" w:hAnsi="宋体"/>
                <w:b/>
                <w:color w:val="000000"/>
                <w:sz w:val="24"/>
              </w:rPr>
            </w:pPr>
          </w:p>
          <w:p>
            <w:pPr>
              <w:spacing w:line="560" w:lineRule="exact"/>
              <w:jc w:val="center"/>
              <w:rPr>
                <w:rFonts w:hint="eastAsia" w:ascii="宋体" w:hAnsi="宋体"/>
                <w:b/>
                <w:color w:val="000000"/>
                <w:sz w:val="24"/>
              </w:rPr>
            </w:pPr>
          </w:p>
          <w:p>
            <w:pPr>
              <w:spacing w:line="560" w:lineRule="exact"/>
              <w:jc w:val="center"/>
              <w:rPr>
                <w:rFonts w:hint="eastAsia" w:ascii="宋体" w:hAnsi="宋体"/>
                <w:b/>
                <w:color w:val="000000"/>
                <w:sz w:val="24"/>
              </w:rPr>
            </w:pPr>
          </w:p>
          <w:p>
            <w:pPr>
              <w:spacing w:line="560" w:lineRule="exact"/>
              <w:jc w:val="center"/>
              <w:rPr>
                <w:rFonts w:hint="eastAsia" w:ascii="宋体" w:hAnsi="宋体"/>
                <w:b/>
                <w:color w:val="000000"/>
                <w:sz w:val="24"/>
              </w:rPr>
            </w:pPr>
          </w:p>
          <w:p>
            <w:pPr>
              <w:spacing w:line="560" w:lineRule="exact"/>
              <w:jc w:val="center"/>
              <w:rPr>
                <w:rFonts w:hint="eastAsia" w:ascii="宋体" w:hAnsi="宋体"/>
                <w:b/>
                <w:color w:val="000000"/>
                <w:sz w:val="24"/>
              </w:rPr>
            </w:pPr>
          </w:p>
          <w:p>
            <w:pPr>
              <w:spacing w:line="560" w:lineRule="exact"/>
              <w:jc w:val="center"/>
              <w:rPr>
                <w:rFonts w:hint="eastAsia" w:ascii="宋体" w:hAnsi="宋体"/>
                <w:b/>
                <w:color w:val="000000"/>
                <w:sz w:val="24"/>
              </w:rPr>
            </w:pPr>
          </w:p>
          <w:p>
            <w:pPr>
              <w:spacing w:line="560" w:lineRule="exact"/>
              <w:jc w:val="center"/>
              <w:rPr>
                <w:rFonts w:hint="eastAsia" w:ascii="宋体" w:hAnsi="宋体"/>
                <w:b/>
                <w:color w:val="000000"/>
                <w:sz w:val="24"/>
              </w:rPr>
            </w:pPr>
            <w:r>
              <w:rPr>
                <w:rFonts w:hint="eastAsia" w:ascii="宋体" w:hAnsi="宋体"/>
                <w:b/>
                <w:color w:val="000000"/>
                <w:sz w:val="24"/>
              </w:rPr>
              <w:t>B</w:t>
            </w:r>
          </w:p>
          <w:p>
            <w:pPr>
              <w:spacing w:line="560" w:lineRule="exact"/>
              <w:jc w:val="center"/>
              <w:rPr>
                <w:rFonts w:hint="eastAsia" w:ascii="宋体" w:hAnsi="宋体"/>
                <w:b/>
                <w:color w:val="000000"/>
                <w:sz w:val="24"/>
              </w:rPr>
            </w:pPr>
            <w:r>
              <w:rPr>
                <w:rFonts w:hint="eastAsia" w:ascii="宋体" w:hAnsi="宋体"/>
                <w:b/>
                <w:color w:val="000000"/>
                <w:sz w:val="24"/>
              </w:rPr>
              <w:t>专业师资</w:t>
            </w:r>
          </w:p>
          <w:p>
            <w:pPr>
              <w:spacing w:line="560" w:lineRule="exact"/>
              <w:jc w:val="center"/>
              <w:rPr>
                <w:rFonts w:hint="eastAsia" w:ascii="宋体" w:hAnsi="宋体"/>
                <w:b/>
                <w:color w:val="000000"/>
                <w:spacing w:val="-26"/>
                <w:sz w:val="24"/>
              </w:rPr>
            </w:pPr>
            <w:r>
              <w:rPr>
                <w:rFonts w:hint="eastAsia" w:ascii="宋体" w:hAnsi="宋体"/>
                <w:b/>
                <w:color w:val="000000"/>
                <w:spacing w:val="-26"/>
                <w:sz w:val="24"/>
              </w:rPr>
              <w:t>（30分）</w:t>
            </w:r>
          </w:p>
          <w:p>
            <w:pPr>
              <w:spacing w:line="560" w:lineRule="exact"/>
              <w:jc w:val="center"/>
              <w:rPr>
                <w:rFonts w:hint="eastAsia" w:ascii="宋体" w:hAnsi="宋体"/>
                <w:color w:val="000000"/>
                <w:sz w:val="24"/>
              </w:rPr>
            </w:pPr>
          </w:p>
          <w:p>
            <w:pPr>
              <w:spacing w:line="560" w:lineRule="exact"/>
              <w:jc w:val="center"/>
              <w:rPr>
                <w:rFonts w:hint="eastAsia" w:ascii="宋体" w:hAnsi="宋体"/>
                <w:color w:val="000000"/>
                <w:sz w:val="24"/>
              </w:rPr>
            </w:pPr>
          </w:p>
          <w:p>
            <w:pPr>
              <w:spacing w:line="560" w:lineRule="exact"/>
              <w:jc w:val="center"/>
              <w:rPr>
                <w:rFonts w:hint="eastAsia" w:ascii="宋体" w:hAnsi="宋体"/>
                <w:color w:val="000000"/>
                <w:sz w:val="24"/>
              </w:rPr>
            </w:pPr>
          </w:p>
          <w:p>
            <w:pPr>
              <w:spacing w:line="560" w:lineRule="exact"/>
              <w:jc w:val="center"/>
              <w:rPr>
                <w:rFonts w:hint="eastAsia" w:ascii="宋体" w:hAnsi="宋体"/>
                <w:color w:val="000000"/>
                <w:sz w:val="24"/>
              </w:rPr>
            </w:pPr>
          </w:p>
          <w:p>
            <w:pPr>
              <w:spacing w:line="560" w:lineRule="exact"/>
              <w:jc w:val="center"/>
              <w:rPr>
                <w:rFonts w:hint="eastAsia" w:ascii="宋体" w:hAnsi="宋体"/>
                <w:color w:val="000000"/>
                <w:sz w:val="24"/>
              </w:rPr>
            </w:pPr>
          </w:p>
          <w:p>
            <w:pPr>
              <w:spacing w:line="560" w:lineRule="exact"/>
              <w:jc w:val="center"/>
              <w:rPr>
                <w:rFonts w:hint="eastAsia" w:ascii="宋体" w:hAnsi="宋体"/>
                <w:color w:val="000000"/>
                <w:sz w:val="24"/>
              </w:rPr>
            </w:pPr>
          </w:p>
          <w:p>
            <w:pPr>
              <w:spacing w:line="560" w:lineRule="exact"/>
              <w:jc w:val="center"/>
              <w:rPr>
                <w:rFonts w:hint="eastAsia" w:ascii="宋体" w:hAnsi="宋体"/>
                <w:color w:val="000000"/>
                <w:sz w:val="24"/>
              </w:rPr>
            </w:pPr>
          </w:p>
          <w:p>
            <w:pPr>
              <w:spacing w:line="560" w:lineRule="exact"/>
              <w:jc w:val="center"/>
              <w:rPr>
                <w:rFonts w:hint="eastAsia" w:ascii="宋体" w:hAnsi="宋体"/>
                <w:color w:val="000000"/>
                <w:sz w:val="24"/>
              </w:rPr>
            </w:pPr>
          </w:p>
          <w:p>
            <w:pPr>
              <w:spacing w:line="560" w:lineRule="exact"/>
              <w:jc w:val="center"/>
              <w:rPr>
                <w:rFonts w:hint="eastAsia" w:ascii="宋体" w:hAnsi="宋体"/>
                <w:color w:val="000000"/>
                <w:sz w:val="24"/>
              </w:rPr>
            </w:pPr>
          </w:p>
          <w:p>
            <w:pPr>
              <w:spacing w:line="560" w:lineRule="exact"/>
              <w:jc w:val="center"/>
              <w:rPr>
                <w:rFonts w:hint="eastAsia" w:ascii="宋体" w:hAnsi="宋体"/>
                <w:b/>
                <w:color w:val="000000"/>
                <w:sz w:val="24"/>
              </w:rPr>
            </w:pPr>
          </w:p>
          <w:p>
            <w:pPr>
              <w:spacing w:line="560" w:lineRule="exact"/>
              <w:jc w:val="center"/>
              <w:rPr>
                <w:rFonts w:hint="eastAsia" w:ascii="宋体" w:hAnsi="宋体"/>
                <w:b/>
                <w:color w:val="000000"/>
                <w:sz w:val="24"/>
              </w:rPr>
            </w:pPr>
          </w:p>
          <w:p>
            <w:pPr>
              <w:spacing w:line="560" w:lineRule="exact"/>
              <w:jc w:val="center"/>
              <w:rPr>
                <w:rFonts w:hint="eastAsia" w:ascii="宋体" w:hAnsi="宋体"/>
                <w:b/>
                <w:color w:val="000000"/>
                <w:sz w:val="24"/>
              </w:rPr>
            </w:pPr>
          </w:p>
          <w:p>
            <w:pPr>
              <w:spacing w:line="560" w:lineRule="exact"/>
              <w:jc w:val="center"/>
              <w:rPr>
                <w:rFonts w:hint="eastAsia" w:ascii="宋体" w:hAnsi="宋体"/>
                <w:b/>
                <w:color w:val="000000"/>
                <w:sz w:val="24"/>
              </w:rPr>
            </w:pPr>
          </w:p>
          <w:p/>
          <w:p/>
          <w:p/>
          <w:p/>
          <w:p/>
          <w:p/>
          <w:p/>
          <w:p/>
          <w:p/>
          <w:p>
            <w:pPr>
              <w:spacing w:line="560" w:lineRule="exact"/>
              <w:jc w:val="center"/>
              <w:rPr>
                <w:rFonts w:hint="eastAsia" w:ascii="宋体" w:hAnsi="宋体"/>
                <w:b/>
                <w:color w:val="000000"/>
                <w:sz w:val="24"/>
              </w:rPr>
            </w:pPr>
            <w:r>
              <w:rPr>
                <w:rFonts w:hint="eastAsia" w:ascii="宋体" w:hAnsi="宋体"/>
                <w:b/>
                <w:color w:val="000000"/>
                <w:sz w:val="24"/>
              </w:rPr>
              <w:t>B</w:t>
            </w:r>
          </w:p>
          <w:p>
            <w:pPr>
              <w:spacing w:line="560" w:lineRule="exact"/>
              <w:jc w:val="center"/>
              <w:rPr>
                <w:rFonts w:hint="eastAsia" w:ascii="宋体" w:hAnsi="宋体"/>
                <w:b/>
                <w:color w:val="000000"/>
                <w:sz w:val="24"/>
              </w:rPr>
            </w:pPr>
            <w:r>
              <w:rPr>
                <w:rFonts w:hint="eastAsia" w:ascii="宋体" w:hAnsi="宋体"/>
                <w:b/>
                <w:color w:val="000000"/>
                <w:sz w:val="24"/>
              </w:rPr>
              <w:t>专业师资</w:t>
            </w:r>
          </w:p>
          <w:p>
            <w:r>
              <w:rPr>
                <w:rFonts w:hint="eastAsia" w:ascii="宋体" w:hAnsi="宋体"/>
                <w:b/>
                <w:color w:val="000000"/>
                <w:spacing w:val="-26"/>
                <w:sz w:val="24"/>
              </w:rPr>
              <w:t>（30分）</w:t>
            </w:r>
          </w:p>
          <w:p/>
          <w:p/>
          <w:p/>
          <w:p/>
          <w:p/>
          <w:p/>
          <w:p/>
          <w:p>
            <w:pPr>
              <w:spacing w:line="560" w:lineRule="exact"/>
              <w:jc w:val="center"/>
              <w:rPr>
                <w:rFonts w:hint="eastAsia" w:ascii="宋体" w:hAnsi="宋体"/>
                <w:color w:val="000000"/>
                <w:sz w:val="24"/>
              </w:rPr>
            </w:pPr>
          </w:p>
          <w:p/>
          <w:p/>
          <w:p/>
          <w:p>
            <w:pPr>
              <w:spacing w:line="560" w:lineRule="exact"/>
              <w:jc w:val="center"/>
              <w:rPr>
                <w:rFonts w:hint="eastAsia" w:ascii="宋体" w:hAnsi="宋体"/>
                <w:color w:val="000000"/>
                <w:sz w:val="24"/>
              </w:rPr>
            </w:pPr>
          </w:p>
        </w:tc>
        <w:tc>
          <w:tcPr>
            <w:tcW w:w="1800" w:type="dxa"/>
            <w:vMerge w:val="restart"/>
            <w:vAlign w:val="center"/>
          </w:tcPr>
          <w:p>
            <w:pPr>
              <w:spacing w:line="420" w:lineRule="exact"/>
              <w:jc w:val="center"/>
              <w:rPr>
                <w:rFonts w:hint="eastAsia" w:ascii="宋体" w:hAnsi="宋体"/>
                <w:b/>
                <w:color w:val="000000"/>
                <w:sz w:val="24"/>
              </w:rPr>
            </w:pPr>
          </w:p>
          <w:p/>
          <w:p/>
          <w:p/>
          <w:p>
            <w:pPr>
              <w:spacing w:line="420" w:lineRule="exact"/>
              <w:jc w:val="center"/>
              <w:rPr>
                <w:rFonts w:hint="eastAsia" w:ascii="宋体" w:hAnsi="宋体"/>
                <w:b/>
                <w:color w:val="000000"/>
                <w:sz w:val="24"/>
              </w:rPr>
            </w:pPr>
            <w:r>
              <w:rPr>
                <w:rFonts w:hint="eastAsia" w:ascii="宋体" w:hAnsi="宋体"/>
                <w:b/>
                <w:color w:val="000000"/>
                <w:sz w:val="24"/>
              </w:rPr>
              <w:t>B-1</w:t>
            </w:r>
          </w:p>
          <w:p>
            <w:pPr>
              <w:spacing w:line="560" w:lineRule="exact"/>
              <w:jc w:val="center"/>
              <w:rPr>
                <w:rFonts w:hint="eastAsia" w:ascii="宋体" w:hAnsi="宋体"/>
                <w:b/>
                <w:color w:val="000000"/>
                <w:sz w:val="24"/>
              </w:rPr>
            </w:pPr>
            <w:r>
              <w:rPr>
                <w:rFonts w:hint="eastAsia" w:ascii="宋体" w:hAnsi="宋体"/>
                <w:b/>
                <w:color w:val="000000"/>
                <w:sz w:val="24"/>
              </w:rPr>
              <w:t>（6分）</w:t>
            </w:r>
          </w:p>
          <w:p>
            <w:pPr>
              <w:spacing w:line="560" w:lineRule="exact"/>
              <w:jc w:val="center"/>
              <w:rPr>
                <w:rFonts w:hint="eastAsia" w:ascii="宋体" w:hAnsi="宋体"/>
                <w:b/>
                <w:color w:val="000000"/>
                <w:sz w:val="24"/>
              </w:rPr>
            </w:pPr>
            <w:r>
              <w:rPr>
                <w:rFonts w:hint="eastAsia" w:ascii="宋体" w:hAnsi="宋体"/>
                <w:b/>
                <w:color w:val="000000"/>
                <w:sz w:val="24"/>
              </w:rPr>
              <w:t>专业教师配备</w:t>
            </w:r>
          </w:p>
          <w:p>
            <w:pPr>
              <w:spacing w:line="560" w:lineRule="exact"/>
              <w:jc w:val="center"/>
              <w:rPr>
                <w:rFonts w:hint="eastAsia" w:ascii="宋体" w:hAnsi="宋体"/>
                <w:b/>
                <w:color w:val="000000"/>
                <w:sz w:val="24"/>
              </w:rPr>
            </w:pPr>
          </w:p>
          <w:p>
            <w:pPr>
              <w:spacing w:line="560" w:lineRule="exact"/>
              <w:jc w:val="center"/>
              <w:rPr>
                <w:rFonts w:hint="eastAsia" w:ascii="宋体" w:hAnsi="宋体"/>
                <w:b/>
                <w:color w:val="000000"/>
                <w:sz w:val="24"/>
              </w:rPr>
            </w:pPr>
          </w:p>
          <w:p>
            <w:pPr>
              <w:spacing w:line="560" w:lineRule="exact"/>
              <w:jc w:val="center"/>
              <w:rPr>
                <w:rFonts w:hint="eastAsia" w:ascii="宋体" w:hAnsi="宋体"/>
                <w:b/>
                <w:color w:val="000000"/>
                <w:sz w:val="24"/>
              </w:rPr>
            </w:pPr>
          </w:p>
          <w:p>
            <w:pPr>
              <w:spacing w:line="560" w:lineRule="exact"/>
              <w:jc w:val="center"/>
              <w:rPr>
                <w:rFonts w:hint="eastAsia" w:ascii="宋体" w:hAnsi="宋体"/>
                <w:b/>
                <w:color w:val="000000"/>
                <w:sz w:val="24"/>
              </w:rPr>
            </w:pPr>
          </w:p>
          <w:p>
            <w:pPr>
              <w:spacing w:line="560" w:lineRule="exact"/>
              <w:jc w:val="center"/>
              <w:rPr>
                <w:rFonts w:hint="eastAsia" w:ascii="宋体" w:hAnsi="宋体"/>
                <w:b/>
                <w:color w:val="000000"/>
                <w:sz w:val="24"/>
              </w:rPr>
            </w:pPr>
          </w:p>
          <w:p>
            <w:pPr>
              <w:spacing w:line="420" w:lineRule="exact"/>
              <w:jc w:val="center"/>
              <w:rPr>
                <w:rFonts w:hint="eastAsia" w:ascii="宋体" w:hAnsi="宋体"/>
                <w:b/>
                <w:color w:val="000000"/>
                <w:sz w:val="24"/>
              </w:rPr>
            </w:pPr>
            <w:r>
              <w:rPr>
                <w:rFonts w:hint="eastAsia" w:ascii="宋体" w:hAnsi="宋体"/>
                <w:b/>
                <w:color w:val="000000"/>
                <w:sz w:val="24"/>
              </w:rPr>
              <w:t>B-2</w:t>
            </w:r>
          </w:p>
          <w:p>
            <w:pPr>
              <w:spacing w:line="560" w:lineRule="exact"/>
              <w:jc w:val="center"/>
              <w:rPr>
                <w:rFonts w:hint="eastAsia" w:ascii="宋体" w:hAnsi="宋体"/>
                <w:b/>
                <w:color w:val="000000"/>
                <w:sz w:val="24"/>
              </w:rPr>
            </w:pPr>
            <w:r>
              <w:rPr>
                <w:rFonts w:hint="eastAsia" w:ascii="宋体" w:hAnsi="宋体"/>
                <w:b/>
                <w:color w:val="000000"/>
                <w:sz w:val="24"/>
              </w:rPr>
              <w:t>（6分）</w:t>
            </w:r>
          </w:p>
          <w:p>
            <w:pPr>
              <w:spacing w:line="560" w:lineRule="exact"/>
              <w:jc w:val="center"/>
              <w:rPr>
                <w:rFonts w:hint="eastAsia" w:ascii="宋体" w:hAnsi="宋体"/>
                <w:b/>
                <w:color w:val="000000"/>
                <w:sz w:val="24"/>
              </w:rPr>
            </w:pPr>
            <w:r>
              <w:rPr>
                <w:rFonts w:hint="eastAsia" w:ascii="宋体" w:hAnsi="宋体"/>
                <w:b/>
                <w:color w:val="000000"/>
                <w:sz w:val="24"/>
              </w:rPr>
              <w:t>专业师资结构</w:t>
            </w:r>
          </w:p>
          <w:p>
            <w:pPr>
              <w:spacing w:line="560" w:lineRule="exact"/>
              <w:jc w:val="center"/>
              <w:rPr>
                <w:rFonts w:hint="eastAsia" w:ascii="宋体" w:hAnsi="宋体"/>
                <w:b/>
                <w:color w:val="000000"/>
                <w:sz w:val="24"/>
              </w:rPr>
            </w:pPr>
          </w:p>
        </w:tc>
        <w:tc>
          <w:tcPr>
            <w:tcW w:w="6300" w:type="dxa"/>
            <w:vAlign w:val="center"/>
          </w:tcPr>
          <w:p>
            <w:pPr>
              <w:spacing w:line="480" w:lineRule="exact"/>
              <w:rPr>
                <w:rFonts w:hint="eastAsia" w:ascii="宋体" w:hAnsi="宋体"/>
                <w:sz w:val="24"/>
              </w:rPr>
            </w:pPr>
            <w:r>
              <w:rPr>
                <w:rFonts w:hint="eastAsia" w:ascii="宋体" w:hAnsi="宋体"/>
                <w:sz w:val="24"/>
              </w:rPr>
              <w:t>1.“一体化”教师占专业课教师和实习指导教师总数的80%以上。（2分。达到80%计2分，达不到不计分）</w:t>
            </w:r>
          </w:p>
          <w:p>
            <w:pPr>
              <w:spacing w:line="480" w:lineRule="exact"/>
              <w:rPr>
                <w:rFonts w:hint="eastAsia" w:ascii="宋体" w:hAnsi="宋体"/>
                <w:sz w:val="24"/>
              </w:rPr>
            </w:pPr>
            <w:r>
              <w:rPr>
                <w:rFonts w:hint="eastAsia" w:ascii="宋体" w:hAnsi="宋体"/>
                <w:sz w:val="24"/>
              </w:rPr>
              <w:t>2.本专业安排专任教师数与在籍学生数之比不低于1∶25。（2分。达到1:25计2分，达不到不计分）</w:t>
            </w:r>
          </w:p>
          <w:p>
            <w:pPr>
              <w:spacing w:line="480" w:lineRule="exact"/>
              <w:rPr>
                <w:rFonts w:hint="eastAsia" w:ascii="宋体" w:hAnsi="宋体"/>
                <w:color w:val="000000"/>
                <w:sz w:val="24"/>
              </w:rPr>
            </w:pPr>
            <w:r>
              <w:rPr>
                <w:rFonts w:hint="eastAsia" w:ascii="宋体" w:hAnsi="宋体"/>
                <w:sz w:val="24"/>
              </w:rPr>
              <w:t>3.从行业企业特聘兼职教师不少于5人。（2分。达到5人计2分，达不到5人按照实际人数×0.4计算）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71" w:hRule="atLeast"/>
        </w:trPr>
        <w:tc>
          <w:tcPr>
            <w:tcW w:w="1548" w:type="dxa"/>
            <w:vMerge w:val="continue"/>
            <w:vAlign w:val="center"/>
          </w:tcPr>
          <w:p>
            <w:pPr>
              <w:spacing w:line="560" w:lineRule="exact"/>
              <w:jc w:val="center"/>
              <w:rPr>
                <w:rFonts w:hint="eastAsia" w:ascii="宋体" w:hAnsi="宋体"/>
                <w:color w:val="000000"/>
                <w:sz w:val="24"/>
              </w:rPr>
            </w:pPr>
          </w:p>
        </w:tc>
        <w:tc>
          <w:tcPr>
            <w:tcW w:w="1800" w:type="dxa"/>
            <w:vMerge w:val="continue"/>
            <w:vAlign w:val="center"/>
          </w:tcPr>
          <w:p>
            <w:pPr>
              <w:spacing w:line="560" w:lineRule="exact"/>
              <w:jc w:val="center"/>
              <w:rPr>
                <w:rFonts w:hint="eastAsia" w:ascii="宋体" w:hAnsi="宋体"/>
                <w:color w:val="000000"/>
                <w:sz w:val="24"/>
              </w:rPr>
            </w:pPr>
          </w:p>
        </w:tc>
        <w:tc>
          <w:tcPr>
            <w:tcW w:w="6300" w:type="dxa"/>
            <w:vAlign w:val="top"/>
          </w:tcPr>
          <w:p>
            <w:pPr>
              <w:spacing w:line="340" w:lineRule="exact"/>
              <w:rPr>
                <w:rFonts w:hint="eastAsia" w:ascii="宋体" w:hAnsi="宋体"/>
                <w:sz w:val="24"/>
              </w:rPr>
            </w:pPr>
            <w:r>
              <w:rPr>
                <w:rFonts w:hint="eastAsia" w:ascii="宋体" w:hAnsi="宋体"/>
                <w:sz w:val="24"/>
              </w:rPr>
              <w:t>1.本专业本科以上学历的专任教师占95%以上。（1分。达到95%计2分，达不到不计分）</w:t>
            </w:r>
          </w:p>
          <w:p>
            <w:pPr>
              <w:spacing w:line="340" w:lineRule="exact"/>
              <w:rPr>
                <w:rFonts w:hint="eastAsia" w:ascii="宋体" w:hAnsi="宋体"/>
                <w:sz w:val="24"/>
              </w:rPr>
            </w:pPr>
            <w:r>
              <w:rPr>
                <w:rFonts w:hint="eastAsia" w:ascii="宋体" w:hAnsi="宋体"/>
                <w:sz w:val="24"/>
              </w:rPr>
              <w:t>2.本专业具有高级教师职称和中级教师职称的专任教师分别占25%和35%以上。（1分。达到25%和35%计1分，达不到不计分）</w:t>
            </w:r>
          </w:p>
          <w:p>
            <w:pPr>
              <w:spacing w:line="340" w:lineRule="exact"/>
              <w:rPr>
                <w:rFonts w:hint="eastAsia" w:ascii="宋体" w:hAnsi="宋体"/>
                <w:sz w:val="24"/>
              </w:rPr>
            </w:pPr>
            <w:r>
              <w:rPr>
                <w:rFonts w:hint="eastAsia" w:ascii="宋体" w:hAnsi="宋体"/>
                <w:sz w:val="24"/>
              </w:rPr>
              <w:t>3.本专业教师获得高级工以上职业资格的占60%以上（1分。具体计分方法：达到60%计1分，达不到不计分）。</w:t>
            </w:r>
          </w:p>
          <w:p>
            <w:pPr>
              <w:spacing w:line="340" w:lineRule="exact"/>
              <w:rPr>
                <w:rFonts w:hint="eastAsia" w:ascii="宋体" w:hAnsi="宋体"/>
                <w:sz w:val="24"/>
              </w:rPr>
            </w:pPr>
            <w:r>
              <w:rPr>
                <w:rFonts w:hint="eastAsia" w:ascii="宋体" w:hAnsi="宋体"/>
                <w:sz w:val="24"/>
              </w:rPr>
              <w:t>4.获得技师以上职业资格或中级以上非教师系列技术职称的占20%以上。（1分。达到20%计1分，达不到不计分）</w:t>
            </w:r>
          </w:p>
          <w:p>
            <w:pPr>
              <w:spacing w:line="340" w:lineRule="exact"/>
              <w:rPr>
                <w:rFonts w:hint="eastAsia" w:ascii="宋体" w:hAnsi="宋体"/>
                <w:sz w:val="24"/>
              </w:rPr>
            </w:pPr>
            <w:r>
              <w:rPr>
                <w:rFonts w:hint="eastAsia" w:ascii="宋体" w:hAnsi="宋体"/>
                <w:sz w:val="24"/>
              </w:rPr>
              <w:t>5.兼职教师均具有高级工以上职业资格或中级以上非教师系列专业技术职称。（1分。均具有计1分，达不到“均具有”不计分）</w:t>
            </w:r>
          </w:p>
          <w:p>
            <w:pPr>
              <w:spacing w:line="340" w:lineRule="exact"/>
              <w:rPr>
                <w:rFonts w:hint="eastAsia" w:ascii="宋体" w:hAnsi="宋体"/>
                <w:color w:val="000000"/>
                <w:sz w:val="24"/>
              </w:rPr>
            </w:pPr>
            <w:r>
              <w:rPr>
                <w:rFonts w:hint="eastAsia" w:ascii="宋体" w:hAnsi="宋体"/>
                <w:sz w:val="24"/>
              </w:rPr>
              <w:t>6.兼职教师中有当地知名能工巧匠或行业企业知名技术专家或高级技师或具有非教师系列高级技术职称人员。（1分。达到条件计1分，达不到条件不计分）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03" w:hRule="atLeast"/>
        </w:trPr>
        <w:tc>
          <w:tcPr>
            <w:tcW w:w="1548" w:type="dxa"/>
            <w:vMerge w:val="continue"/>
            <w:vAlign w:val="center"/>
          </w:tcPr>
          <w:p>
            <w:pPr>
              <w:spacing w:line="560" w:lineRule="exact"/>
              <w:rPr>
                <w:rFonts w:hint="eastAsia" w:ascii="宋体" w:hAnsi="宋体"/>
                <w:color w:val="000000"/>
                <w:spacing w:val="-28"/>
                <w:sz w:val="24"/>
              </w:rPr>
            </w:pPr>
          </w:p>
        </w:tc>
        <w:tc>
          <w:tcPr>
            <w:tcW w:w="1800" w:type="dxa"/>
            <w:vAlign w:val="center"/>
          </w:tcPr>
          <w:p/>
          <w:p/>
          <w:p>
            <w:pPr>
              <w:spacing w:line="560" w:lineRule="exact"/>
              <w:jc w:val="center"/>
              <w:rPr>
                <w:rFonts w:hint="eastAsia" w:ascii="宋体" w:hAnsi="宋体"/>
                <w:b/>
                <w:color w:val="000000"/>
                <w:sz w:val="24"/>
              </w:rPr>
            </w:pPr>
            <w:r>
              <w:rPr>
                <w:rFonts w:hint="eastAsia" w:ascii="宋体" w:hAnsi="宋体"/>
                <w:b/>
                <w:color w:val="000000"/>
                <w:sz w:val="24"/>
              </w:rPr>
              <w:t>B-3</w:t>
            </w:r>
          </w:p>
          <w:p>
            <w:pPr>
              <w:spacing w:line="560" w:lineRule="exact"/>
              <w:jc w:val="center"/>
              <w:rPr>
                <w:rFonts w:hint="eastAsia" w:ascii="宋体" w:hAnsi="宋体"/>
                <w:b/>
                <w:color w:val="000000"/>
                <w:sz w:val="24"/>
              </w:rPr>
            </w:pPr>
            <w:r>
              <w:rPr>
                <w:rFonts w:hint="eastAsia" w:ascii="宋体" w:hAnsi="宋体"/>
                <w:b/>
                <w:color w:val="000000"/>
                <w:sz w:val="24"/>
              </w:rPr>
              <w:t>(8分）</w:t>
            </w:r>
          </w:p>
          <w:p>
            <w:pPr>
              <w:spacing w:line="560" w:lineRule="exact"/>
              <w:jc w:val="center"/>
              <w:rPr>
                <w:rFonts w:hint="eastAsia" w:ascii="宋体" w:hAnsi="宋体"/>
                <w:b/>
                <w:color w:val="000000"/>
                <w:sz w:val="24"/>
              </w:rPr>
            </w:pPr>
            <w:r>
              <w:rPr>
                <w:rFonts w:hint="eastAsia" w:ascii="宋体" w:hAnsi="宋体"/>
                <w:b/>
                <w:color w:val="000000"/>
                <w:sz w:val="24"/>
              </w:rPr>
              <w:t>专业师资队伍建设</w:t>
            </w:r>
          </w:p>
          <w:p>
            <w:pPr>
              <w:spacing w:line="560" w:lineRule="exact"/>
              <w:rPr>
                <w:rFonts w:hint="eastAsia" w:ascii="宋体" w:hAnsi="宋体"/>
                <w:b/>
                <w:color w:val="000000"/>
                <w:sz w:val="24"/>
              </w:rPr>
            </w:pPr>
          </w:p>
        </w:tc>
        <w:tc>
          <w:tcPr>
            <w:tcW w:w="6300" w:type="dxa"/>
            <w:vAlign w:val="center"/>
          </w:tcPr>
          <w:p>
            <w:pPr>
              <w:spacing w:line="340" w:lineRule="exact"/>
              <w:rPr>
                <w:rFonts w:hint="eastAsia" w:ascii="宋体" w:hAnsi="宋体"/>
                <w:sz w:val="24"/>
              </w:rPr>
            </w:pPr>
            <w:r>
              <w:rPr>
                <w:rFonts w:hint="eastAsia" w:ascii="宋体" w:hAnsi="宋体"/>
                <w:color w:val="000000"/>
                <w:sz w:val="24"/>
              </w:rPr>
              <w:t>1</w:t>
            </w:r>
            <w:r>
              <w:rPr>
                <w:rFonts w:hint="eastAsia" w:ascii="宋体" w:hAnsi="宋体"/>
                <w:sz w:val="24"/>
              </w:rPr>
              <w:t>.开展教研活动和校本培训有目标、有计划、有措施、效果好。（2分）</w:t>
            </w:r>
          </w:p>
          <w:p>
            <w:pPr>
              <w:spacing w:line="340" w:lineRule="exact"/>
              <w:rPr>
                <w:rFonts w:hint="eastAsia" w:ascii="宋体" w:hAnsi="宋体"/>
                <w:sz w:val="24"/>
              </w:rPr>
            </w:pPr>
            <w:r>
              <w:rPr>
                <w:rFonts w:hint="eastAsia" w:ascii="宋体" w:hAnsi="宋体"/>
                <w:sz w:val="24"/>
              </w:rPr>
              <w:t>2.</w:t>
            </w:r>
            <w:r>
              <w:rPr>
                <w:rFonts w:hint="eastAsia" w:ascii="宋体" w:hAnsi="宋体"/>
                <w:spacing w:val="-16"/>
                <w:sz w:val="24"/>
              </w:rPr>
              <w:t>建立了专业教师企业实践制度，每位专业教师每年到企业实践2个月以上。（2分）</w:t>
            </w:r>
          </w:p>
          <w:p>
            <w:pPr>
              <w:spacing w:line="340" w:lineRule="exact"/>
              <w:rPr>
                <w:rFonts w:hint="eastAsia" w:ascii="宋体" w:hAnsi="宋体"/>
                <w:sz w:val="24"/>
              </w:rPr>
            </w:pPr>
            <w:r>
              <w:rPr>
                <w:rFonts w:hint="eastAsia" w:ascii="宋体" w:hAnsi="宋体"/>
                <w:sz w:val="24"/>
              </w:rPr>
              <w:t>3.</w:t>
            </w:r>
            <w:r>
              <w:rPr>
                <w:rFonts w:hint="eastAsia" w:ascii="宋体" w:hAnsi="宋体"/>
                <w:spacing w:val="-16"/>
                <w:sz w:val="24"/>
              </w:rPr>
              <w:t>每年本专业20%以上的教师参加市级以上培训，或被学校安排到校外学习进修。（2分</w:t>
            </w:r>
            <w:r>
              <w:rPr>
                <w:rFonts w:hint="eastAsia" w:ascii="宋体" w:hAnsi="宋体"/>
                <w:sz w:val="24"/>
              </w:rPr>
              <w:t>。达到20%计1分，达不到不计分</w:t>
            </w:r>
            <w:r>
              <w:rPr>
                <w:rFonts w:hint="eastAsia" w:ascii="宋体" w:hAnsi="宋体"/>
                <w:spacing w:val="-16"/>
                <w:sz w:val="24"/>
              </w:rPr>
              <w:t>）</w:t>
            </w:r>
          </w:p>
          <w:p>
            <w:pPr>
              <w:spacing w:line="340" w:lineRule="exact"/>
              <w:rPr>
                <w:rFonts w:hint="eastAsia" w:ascii="宋体" w:hAnsi="宋体"/>
                <w:color w:val="000000"/>
                <w:sz w:val="24"/>
              </w:rPr>
            </w:pPr>
            <w:r>
              <w:rPr>
                <w:rFonts w:hint="eastAsia" w:ascii="宋体" w:hAnsi="宋体"/>
                <w:sz w:val="24"/>
              </w:rPr>
              <w:t>4.建立了专任教师教改情况和进修情况等业务档案，有效激励教师提高教学能力和业务水平。（2分）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45" w:hRule="atLeast"/>
        </w:trPr>
        <w:tc>
          <w:tcPr>
            <w:tcW w:w="1548" w:type="dxa"/>
            <w:vMerge w:val="continue"/>
            <w:vAlign w:val="center"/>
          </w:tcPr>
          <w:p>
            <w:pPr>
              <w:spacing w:line="560" w:lineRule="exact"/>
              <w:jc w:val="center"/>
              <w:rPr>
                <w:rFonts w:hint="eastAsia" w:ascii="宋体" w:hAnsi="宋体"/>
                <w:color w:val="000000"/>
                <w:sz w:val="24"/>
              </w:rPr>
            </w:pPr>
          </w:p>
        </w:tc>
        <w:tc>
          <w:tcPr>
            <w:tcW w:w="1800" w:type="dxa"/>
            <w:vAlign w:val="center"/>
          </w:tcPr>
          <w:p>
            <w:pPr>
              <w:spacing w:line="560" w:lineRule="exact"/>
              <w:jc w:val="center"/>
              <w:rPr>
                <w:rFonts w:hint="eastAsia" w:ascii="宋体" w:hAnsi="宋体"/>
                <w:b/>
                <w:color w:val="000000"/>
                <w:sz w:val="24"/>
              </w:rPr>
            </w:pPr>
            <w:r>
              <w:rPr>
                <w:rFonts w:hint="eastAsia" w:ascii="宋体" w:hAnsi="宋体"/>
                <w:b/>
                <w:color w:val="000000"/>
                <w:sz w:val="24"/>
              </w:rPr>
              <w:t>B-4</w:t>
            </w:r>
          </w:p>
          <w:p>
            <w:pPr>
              <w:spacing w:line="560" w:lineRule="exact"/>
              <w:jc w:val="center"/>
              <w:rPr>
                <w:rFonts w:hint="eastAsia" w:ascii="宋体" w:hAnsi="宋体"/>
                <w:b/>
                <w:color w:val="000000"/>
                <w:sz w:val="24"/>
              </w:rPr>
            </w:pPr>
            <w:r>
              <w:rPr>
                <w:rFonts w:hint="eastAsia" w:ascii="宋体" w:hAnsi="宋体"/>
                <w:b/>
                <w:color w:val="000000"/>
                <w:sz w:val="24"/>
              </w:rPr>
              <w:t>（6分）</w:t>
            </w:r>
          </w:p>
          <w:p>
            <w:pPr>
              <w:spacing w:line="560" w:lineRule="exact"/>
              <w:jc w:val="center"/>
              <w:rPr>
                <w:rFonts w:hint="eastAsia" w:ascii="宋体" w:hAnsi="宋体"/>
                <w:color w:val="000000"/>
                <w:sz w:val="24"/>
              </w:rPr>
            </w:pPr>
            <w:r>
              <w:rPr>
                <w:rFonts w:hint="eastAsia" w:ascii="宋体" w:hAnsi="宋体"/>
                <w:b/>
                <w:color w:val="000000"/>
                <w:sz w:val="24"/>
              </w:rPr>
              <w:t>专业师资团队素质</w:t>
            </w:r>
          </w:p>
        </w:tc>
        <w:tc>
          <w:tcPr>
            <w:tcW w:w="6300" w:type="dxa"/>
            <w:vAlign w:val="top"/>
          </w:tcPr>
          <w:p>
            <w:pPr>
              <w:numPr>
                <w:ilvl w:val="0"/>
                <w:numId w:val="1"/>
              </w:numPr>
              <w:spacing w:line="340" w:lineRule="exact"/>
              <w:rPr>
                <w:rFonts w:hint="eastAsia" w:ascii="宋体" w:hAnsi="宋体"/>
                <w:sz w:val="24"/>
              </w:rPr>
            </w:pPr>
            <w:r>
              <w:rPr>
                <w:rFonts w:hint="eastAsia" w:ascii="宋体" w:hAnsi="宋体"/>
                <w:sz w:val="24"/>
              </w:rPr>
              <w:t>本专业教师为人师表，责任心强，荣获市级以上行政部门表彰认定的先进个人、教学名师、骨干教师、优秀班主任等荣誉的3人以上。（2分）</w:t>
            </w:r>
          </w:p>
          <w:p>
            <w:pPr>
              <w:numPr>
                <w:ilvl w:val="0"/>
                <w:numId w:val="1"/>
              </w:numPr>
              <w:spacing w:line="340" w:lineRule="exact"/>
              <w:rPr>
                <w:rFonts w:hint="eastAsia" w:ascii="宋体" w:hAnsi="宋体"/>
                <w:sz w:val="24"/>
              </w:rPr>
            </w:pPr>
            <w:r>
              <w:rPr>
                <w:rFonts w:hint="eastAsia" w:ascii="宋体" w:hAnsi="宋体"/>
                <w:sz w:val="24"/>
              </w:rPr>
              <w:t>本专业教师作为核心成员完成厅级以上教育教学课题研究，或荣获厅级以上教学成果奖，或参编国家、国家规划教材已出版，或在CN学术刊物上发表专业教学研究论文，或参加部、厅级教学竞赛获奖，或指导学生参加部、厅级技能竞赛获奖，或开发的教学资源被纳入自治区（省）级以上职业教育专业教学资源库等，共5项（册、篇）以上。（2分。达到5项计1分，达不到5项按照实际数量×0.4计算）</w:t>
            </w:r>
          </w:p>
          <w:p>
            <w:pPr>
              <w:numPr>
                <w:ilvl w:val="0"/>
                <w:numId w:val="1"/>
              </w:numPr>
              <w:spacing w:line="340" w:lineRule="exact"/>
              <w:rPr>
                <w:rFonts w:hint="eastAsia" w:ascii="宋体" w:hAnsi="宋体"/>
                <w:sz w:val="24"/>
              </w:rPr>
            </w:pPr>
            <w:r>
              <w:rPr>
                <w:rFonts w:hint="eastAsia" w:ascii="宋体" w:hAnsi="宋体"/>
                <w:sz w:val="24"/>
              </w:rPr>
              <w:t>本专业95%以上的教师能熟练使用计算机及网络资源进行教学。(1分。达到95%计1分，达不到不计分）</w:t>
            </w:r>
          </w:p>
          <w:p>
            <w:pPr>
              <w:numPr>
                <w:ilvl w:val="0"/>
                <w:numId w:val="1"/>
              </w:numPr>
              <w:spacing w:line="340" w:lineRule="exact"/>
              <w:rPr>
                <w:rFonts w:hint="eastAsia" w:ascii="宋体" w:hAnsi="宋体"/>
                <w:color w:val="000000"/>
                <w:sz w:val="24"/>
              </w:rPr>
            </w:pPr>
            <w:r>
              <w:rPr>
                <w:rFonts w:hint="eastAsia" w:ascii="宋体" w:hAnsi="宋体"/>
                <w:sz w:val="24"/>
              </w:rPr>
              <w:t>60%以上的教师能够独立制作多媒体课件，具有信息化教学设计能力。（1分。达到65%计1分，达不到不计分）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45" w:hRule="atLeast"/>
        </w:trPr>
        <w:tc>
          <w:tcPr>
            <w:tcW w:w="1548" w:type="dxa"/>
            <w:vMerge w:val="continue"/>
            <w:vAlign w:val="center"/>
          </w:tcPr>
          <w:p>
            <w:pPr>
              <w:spacing w:line="560" w:lineRule="exact"/>
              <w:jc w:val="center"/>
              <w:rPr>
                <w:rFonts w:hint="eastAsia" w:ascii="宋体" w:hAnsi="宋体"/>
                <w:color w:val="000000"/>
                <w:sz w:val="24"/>
              </w:rPr>
            </w:pPr>
          </w:p>
        </w:tc>
        <w:tc>
          <w:tcPr>
            <w:tcW w:w="1800" w:type="dxa"/>
            <w:vAlign w:val="center"/>
          </w:tcPr>
          <w:p>
            <w:pPr>
              <w:spacing w:line="360" w:lineRule="exact"/>
              <w:jc w:val="center"/>
              <w:rPr>
                <w:rFonts w:hint="eastAsia" w:ascii="宋体" w:hAnsi="宋体"/>
                <w:b/>
                <w:color w:val="000000"/>
                <w:sz w:val="24"/>
              </w:rPr>
            </w:pPr>
            <w:r>
              <w:rPr>
                <w:rFonts w:hint="eastAsia" w:ascii="宋体" w:hAnsi="宋体"/>
                <w:b/>
                <w:color w:val="000000"/>
                <w:sz w:val="24"/>
              </w:rPr>
              <w:t>B-5</w:t>
            </w:r>
          </w:p>
          <w:p>
            <w:pPr>
              <w:spacing w:line="360" w:lineRule="exact"/>
              <w:jc w:val="center"/>
              <w:rPr>
                <w:rFonts w:hint="eastAsia" w:ascii="宋体" w:hAnsi="宋体"/>
                <w:b/>
                <w:color w:val="000000"/>
                <w:sz w:val="24"/>
              </w:rPr>
            </w:pPr>
            <w:r>
              <w:rPr>
                <w:rFonts w:hint="eastAsia" w:ascii="宋体" w:hAnsi="宋体"/>
                <w:b/>
                <w:color w:val="000000"/>
                <w:sz w:val="24"/>
              </w:rPr>
              <w:t>（4分）</w:t>
            </w:r>
          </w:p>
          <w:p>
            <w:pPr>
              <w:spacing w:line="360" w:lineRule="exact"/>
              <w:jc w:val="center"/>
              <w:rPr>
                <w:rFonts w:hint="eastAsia" w:ascii="宋体" w:hAnsi="宋体"/>
                <w:color w:val="000000"/>
                <w:sz w:val="24"/>
              </w:rPr>
            </w:pPr>
            <w:r>
              <w:rPr>
                <w:rFonts w:hint="eastAsia" w:ascii="宋体" w:hAnsi="宋体"/>
                <w:b/>
                <w:color w:val="000000"/>
                <w:sz w:val="24"/>
              </w:rPr>
              <w:t>专业带头人</w:t>
            </w:r>
          </w:p>
        </w:tc>
        <w:tc>
          <w:tcPr>
            <w:tcW w:w="6300" w:type="dxa"/>
            <w:vAlign w:val="top"/>
          </w:tcPr>
          <w:p>
            <w:pPr>
              <w:numPr>
                <w:ilvl w:val="0"/>
                <w:numId w:val="2"/>
              </w:numPr>
              <w:spacing w:line="360" w:lineRule="exact"/>
              <w:rPr>
                <w:rFonts w:hint="eastAsia" w:ascii="宋体" w:hAnsi="宋体"/>
                <w:color w:val="000000"/>
                <w:spacing w:val="-14"/>
                <w:sz w:val="24"/>
              </w:rPr>
            </w:pPr>
            <w:r>
              <w:rPr>
                <w:rFonts w:hint="eastAsia" w:ascii="宋体" w:hAnsi="宋体"/>
                <w:color w:val="000000"/>
                <w:spacing w:val="-14"/>
                <w:sz w:val="24"/>
              </w:rPr>
              <w:t>专业带头人具有本科以上学历，专业对口，具有技师以上国家职业资格，胜任该专业2门以上专业课程教学。（1分）</w:t>
            </w:r>
          </w:p>
          <w:p>
            <w:pPr>
              <w:numPr>
                <w:ilvl w:val="0"/>
                <w:numId w:val="2"/>
              </w:numPr>
              <w:spacing w:line="360" w:lineRule="exact"/>
              <w:rPr>
                <w:rFonts w:hint="eastAsia" w:ascii="宋体" w:hAnsi="宋体"/>
                <w:color w:val="000000"/>
                <w:sz w:val="24"/>
              </w:rPr>
            </w:pPr>
            <w:r>
              <w:rPr>
                <w:rFonts w:hint="eastAsia" w:ascii="宋体" w:hAnsi="宋体"/>
                <w:color w:val="000000"/>
                <w:sz w:val="24"/>
              </w:rPr>
              <w:t>专业带头人为“一体化”教师，具有高级教师职称以及本专业技师以上职业资格或非教师系列中级以上专业技术职称。（1分）</w:t>
            </w:r>
          </w:p>
          <w:p>
            <w:pPr>
              <w:numPr>
                <w:ilvl w:val="0"/>
                <w:numId w:val="2"/>
              </w:numPr>
              <w:spacing w:line="360" w:lineRule="exact"/>
              <w:rPr>
                <w:rFonts w:hint="eastAsia" w:ascii="宋体" w:hAnsi="宋体"/>
                <w:color w:val="000000"/>
                <w:sz w:val="24"/>
              </w:rPr>
            </w:pPr>
            <w:r>
              <w:rPr>
                <w:rFonts w:hint="eastAsia" w:ascii="宋体" w:hAnsi="宋体"/>
                <w:color w:val="000000"/>
                <w:sz w:val="24"/>
              </w:rPr>
              <w:t>专业教学能力强，所教学生中有10名以上工作业绩突出的优秀毕业生，受到师生普遍好评。（1分）</w:t>
            </w:r>
          </w:p>
          <w:p>
            <w:pPr>
              <w:numPr>
                <w:ilvl w:val="0"/>
                <w:numId w:val="2"/>
              </w:numPr>
              <w:spacing w:line="360" w:lineRule="exact"/>
              <w:rPr>
                <w:rFonts w:hint="eastAsia" w:ascii="宋体" w:hAnsi="宋体"/>
                <w:color w:val="000000"/>
                <w:sz w:val="24"/>
              </w:rPr>
            </w:pPr>
            <w:r>
              <w:rPr>
                <w:rFonts w:hint="eastAsia" w:ascii="宋体" w:hAnsi="宋体"/>
                <w:color w:val="000000"/>
                <w:sz w:val="24"/>
              </w:rPr>
              <w:t>掌握行业、专业发展现状与趋势，专业建设和课程改革有思路、有教科研成果。（1分）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90" w:hRule="atLeast"/>
        </w:trPr>
        <w:tc>
          <w:tcPr>
            <w:tcW w:w="1548" w:type="dxa"/>
            <w:vMerge w:val="continue"/>
            <w:vAlign w:val="center"/>
          </w:tcPr>
          <w:p>
            <w:pPr>
              <w:spacing w:line="560" w:lineRule="exact"/>
              <w:jc w:val="center"/>
              <w:rPr>
                <w:rFonts w:hint="eastAsia" w:ascii="宋体" w:hAnsi="宋体"/>
                <w:color w:val="000000"/>
                <w:sz w:val="24"/>
              </w:rPr>
            </w:pPr>
          </w:p>
        </w:tc>
        <w:tc>
          <w:tcPr>
            <w:tcW w:w="1800" w:type="dxa"/>
            <w:vAlign w:val="center"/>
          </w:tcPr>
          <w:p>
            <w:pPr>
              <w:spacing w:line="360" w:lineRule="exact"/>
              <w:jc w:val="center"/>
              <w:rPr>
                <w:rFonts w:hint="eastAsia" w:ascii="宋体" w:hAnsi="宋体"/>
                <w:b/>
                <w:color w:val="000000"/>
                <w:sz w:val="24"/>
              </w:rPr>
            </w:pPr>
            <w:r>
              <w:rPr>
                <w:rFonts w:hint="eastAsia" w:ascii="宋体" w:hAnsi="宋体"/>
                <w:b/>
                <w:color w:val="000000"/>
                <w:sz w:val="24"/>
              </w:rPr>
              <w:t>资  料</w:t>
            </w:r>
          </w:p>
        </w:tc>
        <w:tc>
          <w:tcPr>
            <w:tcW w:w="6300" w:type="dxa"/>
            <w:vAlign w:val="top"/>
          </w:tcPr>
          <w:p>
            <w:pPr>
              <w:spacing w:line="360" w:lineRule="exact"/>
              <w:rPr>
                <w:rFonts w:hint="eastAsia" w:ascii="宋体" w:hAnsi="宋体"/>
                <w:color w:val="000000"/>
                <w:sz w:val="24"/>
              </w:rPr>
            </w:pPr>
            <w:r>
              <w:rPr>
                <w:rFonts w:hint="eastAsia" w:ascii="宋体" w:hAnsi="宋体"/>
                <w:color w:val="000000"/>
                <w:sz w:val="24"/>
              </w:rPr>
              <w:t>1.本专业专任教师和兼职教师花名册，本专业在籍学生花名册，专任专业教师业务档案及相关统计表，兼职教师聘任资料及花名册、相关统计表等。获奖教案、课件、软件，课题、论文等一览表、简介及获奖证书图片。（一般个人信息只填写教师姓名、性别、教龄、所学专业、现任专业课程、技术职称或职业资格等级证书及其他业务等）</w:t>
            </w:r>
          </w:p>
          <w:p>
            <w:pPr>
              <w:spacing w:line="360" w:lineRule="exact"/>
              <w:rPr>
                <w:rFonts w:hint="eastAsia" w:ascii="宋体" w:hAnsi="宋体"/>
                <w:color w:val="000000"/>
                <w:sz w:val="24"/>
              </w:rPr>
            </w:pPr>
            <w:r>
              <w:rPr>
                <w:rFonts w:hint="eastAsia" w:ascii="宋体" w:hAnsi="宋体"/>
                <w:color w:val="000000"/>
                <w:sz w:val="24"/>
              </w:rPr>
              <w:t>2.教研制度及本专业教研活动记录，校本培训制度及实施资料，市级以上培训统计表及相关佐证材料，教师到企业实践的统计表及过程性资料，兼职教师管理制度及实施资料等。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92" w:hRule="atLeast"/>
        </w:trPr>
        <w:tc>
          <w:tcPr>
            <w:tcW w:w="1548" w:type="dxa"/>
            <w:vMerge w:val="restart"/>
            <w:shd w:val="clear" w:color="auto" w:fill="auto"/>
            <w:vAlign w:val="center"/>
          </w:tcPr>
          <w:p>
            <w:pPr>
              <w:spacing w:line="560" w:lineRule="exact"/>
              <w:jc w:val="center"/>
              <w:rPr>
                <w:rFonts w:hint="eastAsia" w:ascii="宋体" w:hAnsi="宋体"/>
                <w:b/>
                <w:color w:val="000000"/>
                <w:sz w:val="24"/>
              </w:rPr>
            </w:pPr>
          </w:p>
          <w:p/>
          <w:p>
            <w:pPr>
              <w:spacing w:line="560" w:lineRule="exact"/>
              <w:jc w:val="center"/>
              <w:rPr>
                <w:rFonts w:hint="eastAsia" w:ascii="宋体" w:hAnsi="宋体"/>
                <w:b/>
                <w:color w:val="000000"/>
                <w:sz w:val="24"/>
              </w:rPr>
            </w:pPr>
          </w:p>
          <w:p/>
          <w:p>
            <w:pPr>
              <w:spacing w:line="560" w:lineRule="exact"/>
              <w:rPr>
                <w:rFonts w:hint="eastAsia" w:ascii="宋体" w:hAnsi="宋体"/>
                <w:b/>
                <w:color w:val="000000"/>
                <w:sz w:val="24"/>
              </w:rPr>
            </w:pPr>
          </w:p>
          <w:p>
            <w:pPr>
              <w:spacing w:line="560" w:lineRule="exact"/>
              <w:jc w:val="center"/>
              <w:rPr>
                <w:rFonts w:hint="eastAsia" w:ascii="宋体" w:hAnsi="宋体"/>
                <w:b/>
                <w:color w:val="000000"/>
                <w:sz w:val="24"/>
              </w:rPr>
            </w:pPr>
            <w:r>
              <w:rPr>
                <w:rFonts w:hint="eastAsia" w:ascii="宋体" w:hAnsi="宋体"/>
                <w:b/>
                <w:color w:val="000000"/>
                <w:sz w:val="24"/>
              </w:rPr>
              <w:t>C</w:t>
            </w:r>
          </w:p>
          <w:p>
            <w:pPr>
              <w:spacing w:line="560" w:lineRule="exact"/>
              <w:jc w:val="center"/>
              <w:rPr>
                <w:rFonts w:hint="eastAsia" w:ascii="宋体" w:hAnsi="宋体"/>
                <w:b/>
                <w:color w:val="000000"/>
                <w:sz w:val="24"/>
              </w:rPr>
            </w:pPr>
            <w:r>
              <w:rPr>
                <w:rFonts w:hint="eastAsia" w:ascii="宋体" w:hAnsi="宋体"/>
                <w:b/>
                <w:color w:val="000000"/>
                <w:sz w:val="24"/>
              </w:rPr>
              <w:t>教学管理</w:t>
            </w:r>
          </w:p>
          <w:p>
            <w:pPr>
              <w:spacing w:line="560" w:lineRule="exact"/>
              <w:jc w:val="center"/>
              <w:rPr>
                <w:rFonts w:hint="eastAsia" w:ascii="宋体" w:hAnsi="宋体"/>
                <w:b/>
                <w:color w:val="000000"/>
                <w:spacing w:val="-26"/>
                <w:sz w:val="24"/>
              </w:rPr>
            </w:pPr>
            <w:r>
              <w:rPr>
                <w:rFonts w:hint="eastAsia" w:ascii="宋体" w:hAnsi="宋体"/>
                <w:b/>
                <w:color w:val="000000"/>
                <w:spacing w:val="-26"/>
                <w:sz w:val="24"/>
              </w:rPr>
              <w:t>（18分）</w:t>
            </w:r>
          </w:p>
          <w:p>
            <w:pPr>
              <w:spacing w:line="560" w:lineRule="exact"/>
              <w:jc w:val="center"/>
              <w:rPr>
                <w:rFonts w:hint="eastAsia" w:ascii="宋体" w:hAnsi="宋体"/>
                <w:b/>
                <w:color w:val="000000"/>
                <w:spacing w:val="-26"/>
                <w:sz w:val="24"/>
              </w:rPr>
            </w:pPr>
          </w:p>
          <w:p>
            <w:pPr>
              <w:spacing w:line="560" w:lineRule="exact"/>
              <w:jc w:val="center"/>
              <w:rPr>
                <w:rFonts w:hint="eastAsia" w:ascii="宋体" w:hAnsi="宋体"/>
                <w:b/>
                <w:color w:val="000000"/>
                <w:spacing w:val="-26"/>
                <w:sz w:val="24"/>
              </w:rPr>
            </w:pPr>
          </w:p>
          <w:p/>
          <w:p/>
          <w:p>
            <w:pPr>
              <w:spacing w:line="560" w:lineRule="exact"/>
              <w:rPr>
                <w:rFonts w:hint="eastAsia" w:ascii="宋体" w:hAnsi="宋体"/>
                <w:b/>
                <w:color w:val="000000"/>
                <w:spacing w:val="-26"/>
                <w:sz w:val="24"/>
              </w:rPr>
            </w:pPr>
          </w:p>
          <w:p>
            <w:pPr>
              <w:spacing w:line="560" w:lineRule="exact"/>
              <w:rPr>
                <w:rFonts w:hint="eastAsia" w:ascii="宋体" w:hAnsi="宋体"/>
                <w:b/>
                <w:color w:val="000000"/>
                <w:spacing w:val="-26"/>
                <w:sz w:val="24"/>
              </w:rPr>
            </w:pPr>
          </w:p>
          <w:p/>
          <w:p>
            <w:pPr>
              <w:spacing w:line="560" w:lineRule="exact"/>
              <w:rPr>
                <w:rFonts w:hint="eastAsia" w:ascii="宋体" w:hAnsi="宋体"/>
                <w:b/>
                <w:color w:val="000000"/>
                <w:spacing w:val="-26"/>
                <w:sz w:val="24"/>
              </w:rPr>
            </w:pPr>
          </w:p>
          <w:p>
            <w:pPr>
              <w:spacing w:line="560" w:lineRule="exact"/>
              <w:rPr>
                <w:rFonts w:hint="eastAsia" w:ascii="宋体" w:hAnsi="宋体"/>
                <w:b/>
                <w:color w:val="000000"/>
                <w:spacing w:val="-26"/>
                <w:sz w:val="24"/>
              </w:rPr>
            </w:pPr>
          </w:p>
          <w:p/>
          <w:p>
            <w:pPr>
              <w:spacing w:line="560" w:lineRule="exact"/>
              <w:jc w:val="center"/>
              <w:rPr>
                <w:rFonts w:hint="eastAsia" w:ascii="宋体" w:hAnsi="宋体"/>
                <w:b/>
                <w:color w:val="000000"/>
                <w:sz w:val="24"/>
              </w:rPr>
            </w:pPr>
            <w:r>
              <w:rPr>
                <w:rFonts w:hint="eastAsia" w:ascii="宋体" w:hAnsi="宋体"/>
                <w:b/>
                <w:color w:val="000000"/>
                <w:sz w:val="24"/>
              </w:rPr>
              <w:t>C</w:t>
            </w:r>
          </w:p>
          <w:p>
            <w:pPr>
              <w:spacing w:line="560" w:lineRule="exact"/>
              <w:jc w:val="center"/>
              <w:rPr>
                <w:rFonts w:hint="eastAsia" w:ascii="宋体" w:hAnsi="宋体"/>
                <w:b/>
                <w:color w:val="000000"/>
                <w:sz w:val="24"/>
              </w:rPr>
            </w:pPr>
            <w:r>
              <w:rPr>
                <w:rFonts w:hint="eastAsia" w:ascii="宋体" w:hAnsi="宋体"/>
                <w:b/>
                <w:color w:val="000000"/>
                <w:sz w:val="24"/>
              </w:rPr>
              <w:t>教学管理</w:t>
            </w:r>
          </w:p>
          <w:p>
            <w:pPr>
              <w:spacing w:line="560" w:lineRule="exact"/>
              <w:jc w:val="center"/>
              <w:rPr>
                <w:rFonts w:hint="eastAsia" w:ascii="宋体" w:hAnsi="宋体"/>
                <w:b/>
                <w:color w:val="000000"/>
                <w:spacing w:val="-26"/>
                <w:sz w:val="24"/>
              </w:rPr>
            </w:pPr>
            <w:r>
              <w:rPr>
                <w:rFonts w:hint="eastAsia" w:ascii="宋体" w:hAnsi="宋体"/>
                <w:b/>
                <w:color w:val="000000"/>
                <w:spacing w:val="-26"/>
                <w:sz w:val="24"/>
              </w:rPr>
              <w:t>（18分）</w:t>
            </w:r>
          </w:p>
          <w:p>
            <w:pPr>
              <w:spacing w:line="560" w:lineRule="exact"/>
              <w:jc w:val="center"/>
              <w:rPr>
                <w:rFonts w:hint="eastAsia" w:ascii="宋体" w:hAnsi="宋体"/>
                <w:color w:val="000000"/>
                <w:spacing w:val="-26"/>
                <w:sz w:val="24"/>
              </w:rPr>
            </w:pPr>
          </w:p>
        </w:tc>
        <w:tc>
          <w:tcPr>
            <w:tcW w:w="1800" w:type="dxa"/>
            <w:vAlign w:val="center"/>
          </w:tcPr>
          <w:p>
            <w:pPr>
              <w:spacing w:line="360" w:lineRule="exact"/>
              <w:jc w:val="center"/>
              <w:rPr>
                <w:rFonts w:hint="eastAsia" w:ascii="宋体" w:hAnsi="宋体"/>
                <w:b/>
                <w:color w:val="000000"/>
                <w:sz w:val="24"/>
              </w:rPr>
            </w:pPr>
            <w:r>
              <w:rPr>
                <w:rFonts w:hint="eastAsia" w:ascii="宋体" w:hAnsi="宋体"/>
                <w:b/>
                <w:color w:val="000000"/>
                <w:sz w:val="24"/>
              </w:rPr>
              <w:t>C-1</w:t>
            </w:r>
          </w:p>
          <w:p>
            <w:pPr>
              <w:spacing w:line="360" w:lineRule="exact"/>
              <w:jc w:val="center"/>
              <w:rPr>
                <w:rFonts w:hint="eastAsia" w:ascii="宋体" w:hAnsi="宋体"/>
                <w:b/>
                <w:color w:val="000000"/>
                <w:sz w:val="24"/>
              </w:rPr>
            </w:pPr>
            <w:r>
              <w:rPr>
                <w:rFonts w:hint="eastAsia" w:ascii="宋体" w:hAnsi="宋体"/>
                <w:b/>
                <w:color w:val="000000"/>
                <w:sz w:val="24"/>
              </w:rPr>
              <w:t>（6分）</w:t>
            </w:r>
          </w:p>
          <w:p>
            <w:pPr>
              <w:spacing w:line="360" w:lineRule="exact"/>
              <w:jc w:val="center"/>
              <w:rPr>
                <w:rFonts w:hint="eastAsia" w:ascii="宋体" w:hAnsi="宋体"/>
                <w:color w:val="000000"/>
                <w:sz w:val="24"/>
              </w:rPr>
            </w:pPr>
            <w:r>
              <w:rPr>
                <w:rFonts w:hint="eastAsia" w:ascii="宋体" w:hAnsi="宋体"/>
                <w:b/>
                <w:color w:val="000000"/>
                <w:sz w:val="24"/>
              </w:rPr>
              <w:t>教学管理制度与机制</w:t>
            </w:r>
          </w:p>
        </w:tc>
        <w:tc>
          <w:tcPr>
            <w:tcW w:w="6300" w:type="dxa"/>
            <w:vAlign w:val="top"/>
          </w:tcPr>
          <w:p>
            <w:pPr>
              <w:numPr>
                <w:ilvl w:val="0"/>
                <w:numId w:val="3"/>
              </w:numPr>
              <w:spacing w:line="360" w:lineRule="exact"/>
              <w:rPr>
                <w:rFonts w:hint="eastAsia" w:ascii="宋体" w:hAnsi="宋体"/>
                <w:color w:val="000000"/>
                <w:sz w:val="24"/>
              </w:rPr>
            </w:pPr>
            <w:r>
              <w:rPr>
                <w:rFonts w:hint="eastAsia" w:ascii="宋体" w:hAnsi="宋体"/>
                <w:color w:val="000000"/>
                <w:sz w:val="24"/>
              </w:rPr>
              <w:t>有健全的教学管理制度和机制，并认真落实执行。专业教学工作运转规范、有序、高效，与学分制、弹性学制等管理制度及培养机制相适应。（2分）</w:t>
            </w:r>
          </w:p>
          <w:p>
            <w:pPr>
              <w:numPr>
                <w:ilvl w:val="0"/>
                <w:numId w:val="3"/>
              </w:numPr>
              <w:spacing w:line="360" w:lineRule="exact"/>
              <w:rPr>
                <w:rFonts w:hint="eastAsia" w:ascii="宋体" w:hAnsi="宋体"/>
                <w:color w:val="000000"/>
                <w:sz w:val="24"/>
              </w:rPr>
            </w:pPr>
            <w:r>
              <w:rPr>
                <w:rFonts w:hint="eastAsia" w:ascii="宋体" w:hAnsi="宋体"/>
                <w:color w:val="000000"/>
                <w:sz w:val="24"/>
              </w:rPr>
              <w:t>专业组管理制度和运行机制有创新，充分调动了专业教学团队每位教师的能动性和创造性，较大地提高了工作效率和工作效果。（2分）</w:t>
            </w:r>
          </w:p>
          <w:p>
            <w:pPr>
              <w:numPr>
                <w:ilvl w:val="0"/>
                <w:numId w:val="3"/>
              </w:numPr>
              <w:spacing w:line="360" w:lineRule="exact"/>
              <w:rPr>
                <w:rFonts w:hint="eastAsia" w:ascii="宋体" w:hAnsi="宋体"/>
                <w:color w:val="000000"/>
                <w:spacing w:val="-12"/>
                <w:sz w:val="24"/>
              </w:rPr>
            </w:pPr>
            <w:r>
              <w:rPr>
                <w:rFonts w:hint="eastAsia" w:ascii="宋体" w:hAnsi="宋体"/>
                <w:color w:val="000000"/>
                <w:spacing w:val="-12"/>
                <w:sz w:val="24"/>
              </w:rPr>
              <w:t>形成了专业团队共同完成教学、教研、竞赛等各方面任务的合作发展机制。（2分）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38" w:hRule="atLeast"/>
        </w:trPr>
        <w:tc>
          <w:tcPr>
            <w:tcW w:w="1548" w:type="dxa"/>
            <w:vMerge w:val="continue"/>
            <w:shd w:val="clear" w:color="auto" w:fill="auto"/>
            <w:vAlign w:val="center"/>
          </w:tcPr>
          <w:p>
            <w:pPr>
              <w:spacing w:line="560" w:lineRule="exact"/>
              <w:jc w:val="center"/>
              <w:rPr>
                <w:rFonts w:hint="eastAsia" w:ascii="宋体" w:hAnsi="宋体"/>
                <w:color w:val="000000"/>
                <w:sz w:val="24"/>
              </w:rPr>
            </w:pPr>
          </w:p>
        </w:tc>
        <w:tc>
          <w:tcPr>
            <w:tcW w:w="1800" w:type="dxa"/>
            <w:vAlign w:val="center"/>
          </w:tcPr>
          <w:p>
            <w:pPr>
              <w:spacing w:line="360" w:lineRule="exact"/>
              <w:jc w:val="center"/>
              <w:rPr>
                <w:rFonts w:hint="eastAsia" w:ascii="宋体" w:hAnsi="宋体"/>
                <w:b/>
                <w:color w:val="000000"/>
                <w:sz w:val="24"/>
              </w:rPr>
            </w:pPr>
            <w:r>
              <w:rPr>
                <w:rFonts w:hint="eastAsia" w:ascii="宋体" w:hAnsi="宋体"/>
                <w:b/>
                <w:color w:val="000000"/>
                <w:sz w:val="24"/>
              </w:rPr>
              <w:t>C-2</w:t>
            </w:r>
          </w:p>
          <w:p>
            <w:pPr>
              <w:spacing w:line="360" w:lineRule="exact"/>
              <w:jc w:val="center"/>
              <w:rPr>
                <w:rFonts w:hint="eastAsia" w:ascii="宋体" w:hAnsi="宋体"/>
                <w:b/>
                <w:color w:val="000000"/>
                <w:sz w:val="24"/>
              </w:rPr>
            </w:pPr>
            <w:r>
              <w:rPr>
                <w:rFonts w:hint="eastAsia" w:ascii="宋体" w:hAnsi="宋体"/>
                <w:b/>
                <w:color w:val="000000"/>
                <w:sz w:val="24"/>
              </w:rPr>
              <w:t>（4分）</w:t>
            </w:r>
          </w:p>
          <w:p>
            <w:pPr>
              <w:spacing w:line="360" w:lineRule="exact"/>
              <w:jc w:val="center"/>
              <w:rPr>
                <w:rFonts w:hint="eastAsia" w:ascii="宋体" w:hAnsi="宋体"/>
                <w:color w:val="000000"/>
                <w:sz w:val="24"/>
              </w:rPr>
            </w:pPr>
            <w:r>
              <w:rPr>
                <w:rFonts w:hint="eastAsia" w:ascii="宋体" w:hAnsi="宋体"/>
                <w:b/>
                <w:color w:val="000000"/>
                <w:sz w:val="24"/>
              </w:rPr>
              <w:t>教学质量监控与评价</w:t>
            </w:r>
          </w:p>
        </w:tc>
        <w:tc>
          <w:tcPr>
            <w:tcW w:w="6300" w:type="dxa"/>
            <w:vAlign w:val="center"/>
          </w:tcPr>
          <w:p>
            <w:pPr>
              <w:numPr>
                <w:ilvl w:val="0"/>
                <w:numId w:val="4"/>
              </w:numPr>
              <w:spacing w:line="360" w:lineRule="exact"/>
              <w:rPr>
                <w:rFonts w:hint="eastAsia" w:ascii="宋体" w:hAnsi="宋体"/>
                <w:color w:val="000000"/>
                <w:sz w:val="24"/>
              </w:rPr>
            </w:pPr>
            <w:r>
              <w:rPr>
                <w:rFonts w:hint="eastAsia" w:ascii="宋体" w:hAnsi="宋体"/>
                <w:color w:val="000000"/>
                <w:sz w:val="24"/>
              </w:rPr>
              <w:t>建立了较为完善的教学质量监控和评价体系，对教师教学工作检查评价和质量监控措施得力、制度化、规范化。（2分）</w:t>
            </w:r>
          </w:p>
          <w:p>
            <w:pPr>
              <w:numPr>
                <w:ilvl w:val="0"/>
                <w:numId w:val="4"/>
              </w:numPr>
              <w:spacing w:line="360" w:lineRule="exact"/>
              <w:rPr>
                <w:rFonts w:hint="eastAsia" w:ascii="宋体" w:hAnsi="宋体"/>
                <w:color w:val="000000"/>
                <w:sz w:val="24"/>
              </w:rPr>
            </w:pPr>
            <w:r>
              <w:rPr>
                <w:rFonts w:hint="eastAsia" w:ascii="宋体" w:hAnsi="宋体"/>
                <w:color w:val="000000"/>
                <w:sz w:val="24"/>
              </w:rPr>
              <w:t>教师能定期开展社会和毕业生跟踪调查，了解相关情况，进行质量分析，从而调控教学，起到显著作用。（2分）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18" w:hRule="atLeast"/>
        </w:trPr>
        <w:tc>
          <w:tcPr>
            <w:tcW w:w="1548" w:type="dxa"/>
            <w:vMerge w:val="continue"/>
            <w:shd w:val="clear" w:color="auto" w:fill="auto"/>
            <w:vAlign w:val="center"/>
          </w:tcPr>
          <w:p>
            <w:pPr>
              <w:spacing w:line="560" w:lineRule="exact"/>
              <w:jc w:val="center"/>
              <w:rPr>
                <w:rFonts w:hint="eastAsia" w:ascii="宋体" w:hAnsi="宋体"/>
                <w:color w:val="000000"/>
                <w:sz w:val="24"/>
              </w:rPr>
            </w:pPr>
          </w:p>
        </w:tc>
        <w:tc>
          <w:tcPr>
            <w:tcW w:w="1800" w:type="dxa"/>
            <w:vAlign w:val="center"/>
          </w:tcPr>
          <w:p>
            <w:pPr>
              <w:spacing w:line="360" w:lineRule="exact"/>
              <w:jc w:val="center"/>
              <w:rPr>
                <w:rFonts w:hint="eastAsia" w:ascii="宋体" w:hAnsi="宋体"/>
                <w:b/>
                <w:color w:val="000000"/>
                <w:sz w:val="24"/>
              </w:rPr>
            </w:pPr>
            <w:r>
              <w:rPr>
                <w:rFonts w:hint="eastAsia" w:ascii="宋体" w:hAnsi="宋体"/>
                <w:b/>
                <w:color w:val="000000"/>
                <w:sz w:val="24"/>
              </w:rPr>
              <w:t>C-3</w:t>
            </w:r>
          </w:p>
          <w:p>
            <w:pPr>
              <w:spacing w:line="360" w:lineRule="exact"/>
              <w:jc w:val="center"/>
              <w:rPr>
                <w:rFonts w:hint="eastAsia" w:ascii="宋体" w:hAnsi="宋体"/>
                <w:b/>
                <w:color w:val="000000"/>
                <w:sz w:val="24"/>
              </w:rPr>
            </w:pPr>
            <w:r>
              <w:rPr>
                <w:rFonts w:hint="eastAsia" w:ascii="宋体" w:hAnsi="宋体"/>
                <w:b/>
                <w:color w:val="000000"/>
                <w:sz w:val="24"/>
              </w:rPr>
              <w:t>（4分）</w:t>
            </w:r>
          </w:p>
          <w:p>
            <w:pPr>
              <w:spacing w:line="360" w:lineRule="exact"/>
              <w:jc w:val="center"/>
              <w:rPr>
                <w:rFonts w:hint="eastAsia" w:ascii="宋体" w:hAnsi="宋体"/>
                <w:color w:val="000000"/>
                <w:sz w:val="24"/>
              </w:rPr>
            </w:pPr>
            <w:r>
              <w:rPr>
                <w:rFonts w:hint="eastAsia" w:ascii="宋体" w:hAnsi="宋体"/>
                <w:b/>
                <w:color w:val="000000"/>
                <w:sz w:val="24"/>
              </w:rPr>
              <w:t>信息化教学管理系统</w:t>
            </w:r>
          </w:p>
        </w:tc>
        <w:tc>
          <w:tcPr>
            <w:tcW w:w="6300" w:type="dxa"/>
            <w:vAlign w:val="center"/>
          </w:tcPr>
          <w:p>
            <w:pPr>
              <w:numPr>
                <w:ilvl w:val="0"/>
                <w:numId w:val="5"/>
              </w:numPr>
              <w:spacing w:line="360" w:lineRule="exact"/>
              <w:rPr>
                <w:rFonts w:hint="eastAsia" w:ascii="宋体" w:hAnsi="宋体"/>
                <w:color w:val="000000"/>
                <w:sz w:val="24"/>
              </w:rPr>
            </w:pPr>
            <w:r>
              <w:rPr>
                <w:rFonts w:hint="eastAsia" w:ascii="宋体" w:hAnsi="宋体"/>
                <w:color w:val="000000"/>
                <w:sz w:val="24"/>
              </w:rPr>
              <w:t>建立了信息化教学管理平台和运作机制。（1分）</w:t>
            </w:r>
          </w:p>
          <w:p>
            <w:pPr>
              <w:numPr>
                <w:ilvl w:val="0"/>
                <w:numId w:val="5"/>
              </w:numPr>
              <w:spacing w:line="360" w:lineRule="exact"/>
              <w:rPr>
                <w:rFonts w:hint="eastAsia" w:ascii="宋体" w:hAnsi="宋体"/>
                <w:color w:val="000000"/>
                <w:sz w:val="24"/>
              </w:rPr>
            </w:pPr>
            <w:r>
              <w:rPr>
                <w:rFonts w:hint="eastAsia" w:ascii="宋体" w:hAnsi="宋体"/>
                <w:color w:val="000000"/>
                <w:sz w:val="24"/>
              </w:rPr>
              <w:t>建立了数字化教学资源管理与应用平台。（1分）</w:t>
            </w:r>
          </w:p>
          <w:p>
            <w:pPr>
              <w:spacing w:line="360" w:lineRule="exact"/>
              <w:rPr>
                <w:rFonts w:hint="eastAsia" w:ascii="宋体" w:hAnsi="宋体"/>
                <w:color w:val="000000"/>
                <w:sz w:val="24"/>
              </w:rPr>
            </w:pPr>
            <w:r>
              <w:rPr>
                <w:rFonts w:hint="eastAsia" w:ascii="宋体" w:hAnsi="宋体"/>
                <w:color w:val="000000"/>
                <w:sz w:val="24"/>
              </w:rPr>
              <w:t>3.教学管理信息化程度较高，在日常工作中发挥了方便、快捷、高效、理顺秩序的作用。（2分）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14" w:hRule="atLeast"/>
        </w:trPr>
        <w:tc>
          <w:tcPr>
            <w:tcW w:w="1548" w:type="dxa"/>
            <w:vMerge w:val="continue"/>
            <w:shd w:val="clear" w:color="auto" w:fill="auto"/>
            <w:vAlign w:val="center"/>
          </w:tcPr>
          <w:p>
            <w:pPr>
              <w:spacing w:line="560" w:lineRule="exact"/>
              <w:jc w:val="center"/>
              <w:rPr>
                <w:rFonts w:hint="eastAsia" w:ascii="宋体" w:hAnsi="宋体"/>
                <w:color w:val="000000"/>
                <w:sz w:val="24"/>
              </w:rPr>
            </w:pPr>
          </w:p>
        </w:tc>
        <w:tc>
          <w:tcPr>
            <w:tcW w:w="1800" w:type="dxa"/>
            <w:vAlign w:val="center"/>
          </w:tcPr>
          <w:p>
            <w:pPr>
              <w:spacing w:line="400" w:lineRule="exact"/>
              <w:jc w:val="center"/>
              <w:rPr>
                <w:rFonts w:hint="eastAsia" w:ascii="宋体" w:hAnsi="宋体"/>
                <w:b/>
                <w:color w:val="000000"/>
                <w:sz w:val="24"/>
              </w:rPr>
            </w:pPr>
            <w:r>
              <w:rPr>
                <w:rFonts w:hint="eastAsia" w:ascii="宋体" w:hAnsi="宋体"/>
                <w:b/>
                <w:color w:val="000000"/>
                <w:sz w:val="24"/>
              </w:rPr>
              <w:t>C-4</w:t>
            </w:r>
          </w:p>
          <w:p>
            <w:pPr>
              <w:spacing w:line="400" w:lineRule="exact"/>
              <w:jc w:val="center"/>
              <w:rPr>
                <w:rFonts w:hint="eastAsia" w:ascii="宋体" w:hAnsi="宋体"/>
                <w:b/>
                <w:color w:val="000000"/>
                <w:sz w:val="24"/>
              </w:rPr>
            </w:pPr>
            <w:r>
              <w:rPr>
                <w:rFonts w:hint="eastAsia" w:ascii="宋体" w:hAnsi="宋体"/>
                <w:b/>
                <w:color w:val="000000"/>
                <w:sz w:val="24"/>
              </w:rPr>
              <w:t>（4分）</w:t>
            </w:r>
          </w:p>
          <w:p>
            <w:pPr>
              <w:spacing w:line="400" w:lineRule="exact"/>
              <w:jc w:val="center"/>
              <w:rPr>
                <w:rFonts w:hint="eastAsia" w:ascii="宋体" w:hAnsi="宋体"/>
                <w:b/>
                <w:color w:val="000000"/>
                <w:sz w:val="24"/>
              </w:rPr>
            </w:pPr>
            <w:r>
              <w:rPr>
                <w:rFonts w:hint="eastAsia" w:ascii="宋体" w:hAnsi="宋体"/>
                <w:b/>
                <w:color w:val="000000"/>
                <w:sz w:val="24"/>
              </w:rPr>
              <w:t>教学经费与</w:t>
            </w:r>
          </w:p>
          <w:p>
            <w:pPr>
              <w:spacing w:line="400" w:lineRule="exact"/>
              <w:jc w:val="center"/>
              <w:rPr>
                <w:rFonts w:hint="eastAsia" w:ascii="宋体" w:hAnsi="宋体"/>
                <w:color w:val="000000"/>
                <w:sz w:val="24"/>
              </w:rPr>
            </w:pPr>
            <w:r>
              <w:rPr>
                <w:rFonts w:hint="eastAsia" w:ascii="宋体" w:hAnsi="宋体"/>
                <w:b/>
                <w:color w:val="000000"/>
                <w:sz w:val="24"/>
              </w:rPr>
              <w:t>管理</w:t>
            </w:r>
          </w:p>
        </w:tc>
        <w:tc>
          <w:tcPr>
            <w:tcW w:w="6300" w:type="dxa"/>
            <w:vAlign w:val="center"/>
          </w:tcPr>
          <w:p>
            <w:pPr>
              <w:numPr>
                <w:ilvl w:val="0"/>
                <w:numId w:val="6"/>
              </w:numPr>
              <w:spacing w:line="400" w:lineRule="exact"/>
              <w:rPr>
                <w:rFonts w:hint="eastAsia" w:ascii="宋体" w:hAnsi="宋体"/>
                <w:color w:val="000000"/>
                <w:sz w:val="24"/>
              </w:rPr>
            </w:pPr>
            <w:r>
              <w:rPr>
                <w:rFonts w:hint="eastAsia" w:ascii="宋体" w:hAnsi="宋体"/>
                <w:color w:val="000000"/>
                <w:sz w:val="24"/>
              </w:rPr>
              <w:t>学校重视专业教学经费投入，满足教学、培训、重点教研课题和教学竞赛活动应有的开支需要。（2分）</w:t>
            </w:r>
          </w:p>
          <w:p>
            <w:pPr>
              <w:numPr>
                <w:ilvl w:val="0"/>
                <w:numId w:val="6"/>
              </w:numPr>
              <w:spacing w:line="400" w:lineRule="exact"/>
              <w:rPr>
                <w:rFonts w:hint="eastAsia" w:ascii="宋体" w:hAnsi="宋体"/>
                <w:color w:val="000000"/>
                <w:sz w:val="24"/>
              </w:rPr>
            </w:pPr>
            <w:r>
              <w:rPr>
                <w:rFonts w:hint="eastAsia" w:ascii="宋体" w:hAnsi="宋体"/>
                <w:color w:val="000000"/>
                <w:sz w:val="24"/>
              </w:rPr>
              <w:t>教学经费的使用和费用开支标准严格按财务制度和项目经费用途的规定执行。（2分）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76" w:hRule="atLeast"/>
        </w:trPr>
        <w:tc>
          <w:tcPr>
            <w:tcW w:w="1548" w:type="dxa"/>
            <w:vMerge w:val="continue"/>
            <w:shd w:val="clear" w:color="auto" w:fill="auto"/>
            <w:vAlign w:val="center"/>
          </w:tcPr>
          <w:p>
            <w:pPr>
              <w:spacing w:line="560" w:lineRule="exact"/>
              <w:jc w:val="center"/>
              <w:rPr>
                <w:rFonts w:hint="eastAsia" w:ascii="宋体" w:hAnsi="宋体"/>
                <w:color w:val="000000"/>
                <w:sz w:val="24"/>
              </w:rPr>
            </w:pPr>
          </w:p>
        </w:tc>
        <w:tc>
          <w:tcPr>
            <w:tcW w:w="1800" w:type="dxa"/>
            <w:vAlign w:val="center"/>
          </w:tcPr>
          <w:p>
            <w:pPr>
              <w:spacing w:line="400" w:lineRule="exact"/>
              <w:jc w:val="center"/>
              <w:rPr>
                <w:rFonts w:hint="eastAsia" w:ascii="宋体" w:hAnsi="宋体"/>
                <w:b/>
                <w:color w:val="000000"/>
                <w:sz w:val="24"/>
              </w:rPr>
            </w:pPr>
            <w:r>
              <w:rPr>
                <w:rFonts w:hint="eastAsia" w:ascii="宋体" w:hAnsi="宋体"/>
                <w:b/>
                <w:color w:val="000000"/>
                <w:sz w:val="24"/>
              </w:rPr>
              <w:t>资  料</w:t>
            </w:r>
          </w:p>
        </w:tc>
        <w:tc>
          <w:tcPr>
            <w:tcW w:w="6300" w:type="dxa"/>
            <w:vAlign w:val="top"/>
          </w:tcPr>
          <w:p>
            <w:pPr>
              <w:spacing w:line="400" w:lineRule="exact"/>
              <w:rPr>
                <w:rFonts w:hint="eastAsia" w:ascii="宋体" w:hAnsi="宋体"/>
                <w:color w:val="000000"/>
                <w:sz w:val="24"/>
              </w:rPr>
            </w:pPr>
            <w:r>
              <w:rPr>
                <w:rFonts w:hint="eastAsia" w:ascii="宋体" w:hAnsi="宋体"/>
                <w:color w:val="000000"/>
                <w:sz w:val="24"/>
              </w:rPr>
              <w:t>1.该专业教学管理组织机构、职责和名单，教学管理和质量监控、评价制度，教学管理过程性资料，质量监控的原始资料；教学管理信息化情况介绍等；</w:t>
            </w:r>
          </w:p>
          <w:p>
            <w:pPr>
              <w:spacing w:line="400" w:lineRule="exact"/>
              <w:rPr>
                <w:rFonts w:hint="eastAsia" w:ascii="宋体" w:hAnsi="宋体"/>
                <w:color w:val="000000"/>
                <w:sz w:val="24"/>
              </w:rPr>
            </w:pPr>
            <w:r>
              <w:rPr>
                <w:rFonts w:hint="eastAsia" w:ascii="宋体" w:hAnsi="宋体"/>
                <w:color w:val="000000"/>
                <w:sz w:val="24"/>
              </w:rPr>
              <w:t>2.本专业教学投入的情况总结和一览表，包括：硬件、软件建设投入，教研活动、教学竞赛活动投入；师资培训投入等；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01" w:hRule="atLeast"/>
        </w:trPr>
        <w:tc>
          <w:tcPr>
            <w:tcW w:w="1548" w:type="dxa"/>
            <w:vMerge w:val="restart"/>
            <w:shd w:val="clear" w:color="auto" w:fill="auto"/>
            <w:vAlign w:val="center"/>
          </w:tcPr>
          <w:p>
            <w:pPr>
              <w:spacing w:line="560" w:lineRule="exact"/>
              <w:rPr>
                <w:rFonts w:hint="eastAsia" w:ascii="宋体" w:hAnsi="宋体"/>
                <w:b/>
                <w:color w:val="000000"/>
                <w:sz w:val="24"/>
              </w:rPr>
            </w:pPr>
          </w:p>
          <w:p>
            <w:pPr>
              <w:spacing w:line="560" w:lineRule="exact"/>
              <w:rPr>
                <w:rFonts w:hint="eastAsia" w:ascii="宋体" w:hAnsi="宋体"/>
                <w:b/>
                <w:color w:val="000000"/>
                <w:sz w:val="24"/>
              </w:rPr>
            </w:pPr>
          </w:p>
          <w:p>
            <w:pPr>
              <w:spacing w:line="560" w:lineRule="exact"/>
              <w:rPr>
                <w:rFonts w:hint="eastAsia" w:ascii="宋体" w:hAnsi="宋体"/>
                <w:b/>
                <w:color w:val="000000"/>
                <w:sz w:val="24"/>
              </w:rPr>
            </w:pPr>
          </w:p>
          <w:p>
            <w:pPr>
              <w:spacing w:line="560" w:lineRule="exact"/>
              <w:rPr>
                <w:rFonts w:hint="eastAsia" w:ascii="宋体" w:hAnsi="宋体"/>
                <w:b/>
                <w:color w:val="000000"/>
                <w:sz w:val="24"/>
              </w:rPr>
            </w:pPr>
          </w:p>
          <w:p>
            <w:pPr>
              <w:spacing w:line="560" w:lineRule="exact"/>
              <w:rPr>
                <w:rFonts w:hint="eastAsia" w:ascii="宋体" w:hAnsi="宋体"/>
                <w:b/>
                <w:color w:val="000000"/>
                <w:sz w:val="24"/>
              </w:rPr>
            </w:pPr>
          </w:p>
          <w:p>
            <w:pPr>
              <w:spacing w:line="560" w:lineRule="exact"/>
              <w:jc w:val="center"/>
              <w:rPr>
                <w:rFonts w:hint="eastAsia" w:ascii="宋体" w:hAnsi="宋体"/>
                <w:b/>
                <w:color w:val="000000"/>
                <w:sz w:val="24"/>
              </w:rPr>
            </w:pPr>
            <w:r>
              <w:rPr>
                <w:rFonts w:hint="eastAsia" w:ascii="宋体" w:hAnsi="宋体"/>
                <w:b/>
                <w:color w:val="000000"/>
                <w:sz w:val="24"/>
              </w:rPr>
              <w:t>D</w:t>
            </w:r>
          </w:p>
          <w:p>
            <w:pPr>
              <w:spacing w:line="560" w:lineRule="exact"/>
              <w:jc w:val="center"/>
              <w:rPr>
                <w:rFonts w:hint="eastAsia" w:ascii="宋体" w:hAnsi="宋体"/>
                <w:b/>
                <w:color w:val="000000"/>
                <w:sz w:val="24"/>
              </w:rPr>
            </w:pPr>
            <w:r>
              <w:rPr>
                <w:rFonts w:hint="eastAsia" w:ascii="宋体" w:hAnsi="宋体"/>
                <w:b/>
                <w:color w:val="000000"/>
                <w:sz w:val="24"/>
              </w:rPr>
              <w:t>教学过程及其改革创新</w:t>
            </w:r>
          </w:p>
          <w:p>
            <w:pPr>
              <w:spacing w:line="560" w:lineRule="exact"/>
              <w:jc w:val="center"/>
              <w:rPr>
                <w:rFonts w:hint="eastAsia" w:ascii="宋体" w:hAnsi="宋体"/>
                <w:color w:val="000000"/>
                <w:spacing w:val="-26"/>
                <w:sz w:val="24"/>
              </w:rPr>
            </w:pPr>
            <w:r>
              <w:rPr>
                <w:rFonts w:hint="eastAsia" w:ascii="宋体" w:hAnsi="宋体"/>
                <w:b/>
                <w:color w:val="000000"/>
                <w:spacing w:val="-26"/>
                <w:sz w:val="24"/>
              </w:rPr>
              <w:t>（50分</w:t>
            </w:r>
            <w:r>
              <w:rPr>
                <w:rFonts w:hint="eastAsia" w:ascii="宋体" w:hAnsi="宋体"/>
                <w:color w:val="000000"/>
                <w:spacing w:val="-26"/>
                <w:sz w:val="24"/>
              </w:rPr>
              <w:t>）</w:t>
            </w:r>
          </w:p>
          <w:p>
            <w:pPr>
              <w:spacing w:line="560" w:lineRule="exact"/>
              <w:jc w:val="center"/>
              <w:rPr>
                <w:rFonts w:hint="eastAsia" w:ascii="宋体" w:hAnsi="宋体"/>
                <w:color w:val="000000"/>
                <w:spacing w:val="-26"/>
                <w:sz w:val="24"/>
              </w:rPr>
            </w:pPr>
          </w:p>
          <w:p>
            <w:pPr>
              <w:spacing w:line="560" w:lineRule="exact"/>
              <w:jc w:val="center"/>
              <w:rPr>
                <w:rFonts w:hint="eastAsia" w:ascii="宋体" w:hAnsi="宋体"/>
                <w:color w:val="000000"/>
                <w:spacing w:val="-26"/>
                <w:sz w:val="24"/>
              </w:rPr>
            </w:pPr>
          </w:p>
          <w:p>
            <w:pPr>
              <w:spacing w:line="560" w:lineRule="exact"/>
              <w:jc w:val="center"/>
              <w:rPr>
                <w:rFonts w:hint="eastAsia" w:ascii="宋体" w:hAnsi="宋体"/>
                <w:color w:val="000000"/>
                <w:spacing w:val="-26"/>
                <w:sz w:val="24"/>
              </w:rPr>
            </w:pPr>
          </w:p>
          <w:p>
            <w:pPr>
              <w:spacing w:line="560" w:lineRule="exact"/>
              <w:jc w:val="center"/>
              <w:rPr>
                <w:rFonts w:hint="eastAsia" w:ascii="宋体" w:hAnsi="宋体"/>
                <w:color w:val="000000"/>
                <w:spacing w:val="-26"/>
                <w:sz w:val="24"/>
              </w:rPr>
            </w:pPr>
          </w:p>
          <w:p>
            <w:pPr>
              <w:spacing w:line="560" w:lineRule="exact"/>
              <w:jc w:val="center"/>
              <w:rPr>
                <w:rFonts w:hint="eastAsia" w:ascii="宋体" w:hAnsi="宋体"/>
                <w:color w:val="000000"/>
                <w:spacing w:val="-26"/>
                <w:sz w:val="24"/>
              </w:rPr>
            </w:pPr>
          </w:p>
          <w:p>
            <w:pPr>
              <w:spacing w:line="560" w:lineRule="exact"/>
              <w:jc w:val="center"/>
              <w:rPr>
                <w:rFonts w:hint="eastAsia" w:ascii="宋体" w:hAnsi="宋体"/>
                <w:color w:val="000000"/>
                <w:spacing w:val="-26"/>
                <w:sz w:val="24"/>
              </w:rPr>
            </w:pPr>
          </w:p>
          <w:p/>
          <w:p>
            <w:pPr>
              <w:spacing w:line="560" w:lineRule="exact"/>
              <w:jc w:val="center"/>
              <w:rPr>
                <w:rFonts w:hint="eastAsia" w:ascii="宋体" w:hAnsi="宋体"/>
                <w:color w:val="000000"/>
                <w:spacing w:val="-26"/>
                <w:sz w:val="24"/>
              </w:rPr>
            </w:pPr>
          </w:p>
          <w:p>
            <w:pPr>
              <w:spacing w:line="560" w:lineRule="exact"/>
              <w:jc w:val="center"/>
              <w:rPr>
                <w:rFonts w:hint="eastAsia" w:ascii="宋体" w:hAnsi="宋体"/>
                <w:color w:val="000000"/>
                <w:spacing w:val="-26"/>
                <w:sz w:val="24"/>
              </w:rPr>
            </w:pPr>
          </w:p>
          <w:p>
            <w:pPr>
              <w:spacing w:line="560" w:lineRule="exact"/>
              <w:jc w:val="center"/>
              <w:rPr>
                <w:rFonts w:hint="eastAsia" w:ascii="宋体" w:hAnsi="宋体"/>
                <w:color w:val="000000"/>
                <w:spacing w:val="-26"/>
                <w:sz w:val="24"/>
              </w:rPr>
            </w:pPr>
          </w:p>
          <w:p>
            <w:pPr>
              <w:spacing w:line="560" w:lineRule="exact"/>
              <w:jc w:val="center"/>
              <w:rPr>
                <w:rFonts w:hint="eastAsia" w:ascii="宋体" w:hAnsi="宋体"/>
                <w:color w:val="000000"/>
                <w:spacing w:val="-26"/>
                <w:sz w:val="24"/>
              </w:rPr>
            </w:pPr>
          </w:p>
          <w:p>
            <w:pPr>
              <w:spacing w:line="560" w:lineRule="exact"/>
              <w:jc w:val="center"/>
              <w:rPr>
                <w:rFonts w:hint="eastAsia" w:ascii="宋体" w:hAnsi="宋体"/>
                <w:color w:val="000000"/>
                <w:spacing w:val="-26"/>
                <w:sz w:val="24"/>
              </w:rPr>
            </w:pPr>
          </w:p>
          <w:p>
            <w:pPr>
              <w:spacing w:line="560" w:lineRule="exact"/>
              <w:jc w:val="center"/>
              <w:rPr>
                <w:rFonts w:hint="eastAsia" w:ascii="宋体" w:hAnsi="宋体"/>
                <w:color w:val="000000"/>
                <w:spacing w:val="-26"/>
                <w:sz w:val="24"/>
              </w:rPr>
            </w:pPr>
          </w:p>
          <w:p>
            <w:pPr>
              <w:spacing w:line="560" w:lineRule="exact"/>
              <w:jc w:val="center"/>
              <w:rPr>
                <w:rFonts w:hint="eastAsia" w:ascii="宋体" w:hAnsi="宋体"/>
                <w:color w:val="000000"/>
                <w:spacing w:val="-26"/>
                <w:sz w:val="24"/>
              </w:rPr>
            </w:pPr>
          </w:p>
          <w:p>
            <w:pPr>
              <w:spacing w:line="560" w:lineRule="exact"/>
              <w:jc w:val="center"/>
              <w:rPr>
                <w:rFonts w:hint="eastAsia" w:ascii="宋体" w:hAnsi="宋体"/>
                <w:color w:val="000000"/>
                <w:spacing w:val="-26"/>
                <w:sz w:val="24"/>
              </w:rPr>
            </w:pPr>
          </w:p>
          <w:p/>
          <w:p/>
          <w:p/>
          <w:p/>
          <w:p>
            <w:pPr>
              <w:spacing w:line="560" w:lineRule="exact"/>
              <w:jc w:val="center"/>
              <w:rPr>
                <w:rFonts w:hint="eastAsia" w:ascii="宋体" w:hAnsi="宋体"/>
                <w:b/>
                <w:color w:val="000000"/>
                <w:sz w:val="24"/>
              </w:rPr>
            </w:pPr>
          </w:p>
          <w:p>
            <w:pPr>
              <w:spacing w:line="560" w:lineRule="exact"/>
              <w:jc w:val="center"/>
              <w:rPr>
                <w:rFonts w:hint="eastAsia" w:ascii="宋体" w:hAnsi="宋体"/>
                <w:b/>
                <w:color w:val="000000"/>
                <w:sz w:val="24"/>
              </w:rPr>
            </w:pPr>
            <w:r>
              <w:rPr>
                <w:rFonts w:hint="eastAsia" w:ascii="宋体" w:hAnsi="宋体"/>
                <w:b/>
                <w:color w:val="000000"/>
                <w:sz w:val="24"/>
              </w:rPr>
              <w:t>D</w:t>
            </w:r>
          </w:p>
          <w:p>
            <w:pPr>
              <w:spacing w:line="560" w:lineRule="exact"/>
              <w:jc w:val="center"/>
              <w:rPr>
                <w:rFonts w:hint="eastAsia" w:ascii="宋体" w:hAnsi="宋体"/>
                <w:b/>
                <w:color w:val="000000"/>
                <w:sz w:val="24"/>
              </w:rPr>
            </w:pPr>
            <w:r>
              <w:rPr>
                <w:rFonts w:hint="eastAsia" w:ascii="宋体" w:hAnsi="宋体"/>
                <w:b/>
                <w:color w:val="000000"/>
                <w:sz w:val="24"/>
              </w:rPr>
              <w:t>教学过程及其改革创新</w:t>
            </w:r>
          </w:p>
          <w:p>
            <w:pPr>
              <w:spacing w:line="560" w:lineRule="exact"/>
              <w:jc w:val="center"/>
              <w:rPr>
                <w:rFonts w:hint="eastAsia" w:ascii="宋体" w:hAnsi="宋体"/>
                <w:color w:val="000000"/>
                <w:spacing w:val="-26"/>
                <w:sz w:val="24"/>
              </w:rPr>
            </w:pPr>
            <w:r>
              <w:rPr>
                <w:rFonts w:hint="eastAsia" w:ascii="宋体" w:hAnsi="宋体"/>
                <w:b/>
                <w:color w:val="000000"/>
                <w:spacing w:val="-26"/>
                <w:sz w:val="24"/>
              </w:rPr>
              <w:t>（50分</w:t>
            </w:r>
            <w:r>
              <w:rPr>
                <w:rFonts w:hint="eastAsia" w:ascii="宋体" w:hAnsi="宋体"/>
                <w:color w:val="000000"/>
                <w:spacing w:val="-26"/>
                <w:sz w:val="24"/>
              </w:rPr>
              <w:t>）</w:t>
            </w:r>
          </w:p>
          <w:p>
            <w:pPr>
              <w:spacing w:line="560" w:lineRule="exact"/>
              <w:jc w:val="center"/>
              <w:rPr>
                <w:rFonts w:hint="eastAsia" w:ascii="宋体" w:hAnsi="宋体"/>
                <w:color w:val="000000"/>
                <w:spacing w:val="-26"/>
                <w:sz w:val="24"/>
              </w:rPr>
            </w:pPr>
          </w:p>
          <w:p>
            <w:pPr>
              <w:spacing w:line="560" w:lineRule="exact"/>
              <w:jc w:val="center"/>
              <w:rPr>
                <w:rFonts w:hint="eastAsia" w:ascii="宋体" w:hAnsi="宋体"/>
                <w:color w:val="000000"/>
                <w:spacing w:val="-26"/>
                <w:sz w:val="24"/>
              </w:rPr>
            </w:pPr>
          </w:p>
          <w:p>
            <w:pPr>
              <w:spacing w:line="560" w:lineRule="exact"/>
              <w:jc w:val="center"/>
              <w:rPr>
                <w:rFonts w:hint="eastAsia" w:ascii="宋体" w:hAnsi="宋体"/>
                <w:color w:val="000000"/>
                <w:spacing w:val="-26"/>
                <w:sz w:val="24"/>
              </w:rPr>
            </w:pPr>
          </w:p>
          <w:p>
            <w:pPr>
              <w:spacing w:line="560" w:lineRule="exact"/>
              <w:jc w:val="center"/>
              <w:rPr>
                <w:rFonts w:hint="eastAsia" w:ascii="宋体" w:hAnsi="宋体"/>
                <w:color w:val="000000"/>
                <w:spacing w:val="-26"/>
                <w:sz w:val="24"/>
              </w:rPr>
            </w:pPr>
          </w:p>
          <w:p>
            <w:pPr>
              <w:spacing w:line="560" w:lineRule="exact"/>
              <w:jc w:val="center"/>
              <w:rPr>
                <w:rFonts w:hint="eastAsia" w:ascii="宋体" w:hAnsi="宋体"/>
                <w:color w:val="000000"/>
                <w:spacing w:val="-26"/>
                <w:sz w:val="24"/>
              </w:rPr>
            </w:pPr>
          </w:p>
          <w:p>
            <w:pPr>
              <w:spacing w:line="560" w:lineRule="exact"/>
              <w:jc w:val="center"/>
              <w:rPr>
                <w:rFonts w:hint="eastAsia" w:ascii="宋体" w:hAnsi="宋体"/>
                <w:color w:val="000000"/>
                <w:spacing w:val="-26"/>
                <w:sz w:val="24"/>
              </w:rPr>
            </w:pPr>
          </w:p>
          <w:p/>
          <w:p>
            <w:pPr>
              <w:spacing w:line="560" w:lineRule="exact"/>
              <w:jc w:val="center"/>
              <w:rPr>
                <w:rFonts w:hint="eastAsia" w:ascii="宋体" w:hAnsi="宋体"/>
                <w:color w:val="000000"/>
                <w:spacing w:val="-26"/>
                <w:sz w:val="24"/>
              </w:rPr>
            </w:pPr>
          </w:p>
          <w:p>
            <w:pPr>
              <w:spacing w:line="560" w:lineRule="exact"/>
              <w:jc w:val="center"/>
              <w:rPr>
                <w:rFonts w:hint="eastAsia" w:ascii="宋体" w:hAnsi="宋体"/>
                <w:color w:val="000000"/>
                <w:spacing w:val="-26"/>
                <w:sz w:val="24"/>
              </w:rPr>
            </w:pPr>
          </w:p>
          <w:p/>
          <w:p/>
          <w:p/>
          <w:p/>
          <w:p/>
          <w:p/>
          <w:p/>
          <w:p/>
          <w:p/>
          <w:p/>
          <w:p/>
          <w:p/>
          <w:p/>
          <w:p/>
          <w:p/>
          <w:p/>
          <w:p/>
          <w:p/>
          <w:p/>
          <w:p/>
          <w:p/>
          <w:p/>
          <w:p/>
          <w:p/>
          <w:p/>
          <w:p/>
          <w:p/>
          <w:p/>
          <w:p/>
          <w:p/>
          <w:p/>
          <w:p>
            <w:pPr>
              <w:spacing w:line="560" w:lineRule="exact"/>
              <w:jc w:val="center"/>
              <w:rPr>
                <w:rFonts w:hint="eastAsia" w:ascii="宋体" w:hAnsi="宋体"/>
                <w:color w:val="000000"/>
                <w:spacing w:val="-26"/>
                <w:sz w:val="24"/>
              </w:rPr>
            </w:pPr>
          </w:p>
          <w:p>
            <w:pPr>
              <w:spacing w:line="560" w:lineRule="exact"/>
              <w:jc w:val="center"/>
              <w:rPr>
                <w:rFonts w:hint="eastAsia" w:ascii="宋体" w:hAnsi="宋体"/>
                <w:color w:val="000000"/>
                <w:spacing w:val="-26"/>
                <w:sz w:val="24"/>
              </w:rPr>
            </w:pPr>
          </w:p>
          <w:p>
            <w:pPr>
              <w:spacing w:line="560" w:lineRule="exact"/>
              <w:jc w:val="center"/>
              <w:rPr>
                <w:rFonts w:hint="eastAsia" w:ascii="宋体" w:hAnsi="宋体"/>
                <w:color w:val="000000"/>
                <w:spacing w:val="-26"/>
                <w:sz w:val="24"/>
              </w:rPr>
            </w:pPr>
          </w:p>
          <w:p>
            <w:pPr>
              <w:spacing w:line="560" w:lineRule="exact"/>
              <w:jc w:val="center"/>
              <w:rPr>
                <w:rFonts w:hint="eastAsia" w:ascii="宋体" w:hAnsi="宋体"/>
                <w:color w:val="000000"/>
                <w:spacing w:val="-26"/>
                <w:sz w:val="24"/>
              </w:rPr>
            </w:pPr>
          </w:p>
          <w:p>
            <w:pPr>
              <w:spacing w:line="560" w:lineRule="exact"/>
              <w:jc w:val="center"/>
              <w:rPr>
                <w:rFonts w:hint="eastAsia" w:ascii="宋体" w:hAnsi="宋体"/>
                <w:color w:val="000000"/>
                <w:spacing w:val="-26"/>
                <w:sz w:val="24"/>
              </w:rPr>
            </w:pPr>
          </w:p>
          <w:p>
            <w:pPr>
              <w:spacing w:line="560" w:lineRule="exact"/>
              <w:jc w:val="center"/>
              <w:rPr>
                <w:rFonts w:hint="eastAsia" w:ascii="宋体" w:hAnsi="宋体"/>
                <w:color w:val="000000"/>
                <w:spacing w:val="-26"/>
                <w:sz w:val="24"/>
              </w:rPr>
            </w:pPr>
          </w:p>
          <w:p>
            <w:pPr>
              <w:spacing w:line="560" w:lineRule="exact"/>
              <w:jc w:val="center"/>
              <w:rPr>
                <w:rFonts w:hint="eastAsia" w:ascii="宋体" w:hAnsi="宋体"/>
                <w:color w:val="000000"/>
                <w:spacing w:val="-26"/>
                <w:sz w:val="24"/>
              </w:rPr>
            </w:pPr>
          </w:p>
          <w:p>
            <w:pPr>
              <w:spacing w:line="560" w:lineRule="exact"/>
              <w:jc w:val="center"/>
              <w:rPr>
                <w:rFonts w:hint="eastAsia" w:ascii="宋体" w:hAnsi="宋体"/>
                <w:color w:val="000000"/>
                <w:spacing w:val="-26"/>
                <w:sz w:val="24"/>
              </w:rPr>
            </w:pPr>
          </w:p>
          <w:p>
            <w:pPr>
              <w:spacing w:line="560" w:lineRule="exact"/>
              <w:jc w:val="center"/>
              <w:rPr>
                <w:rFonts w:hint="eastAsia" w:ascii="宋体" w:hAnsi="宋体"/>
                <w:color w:val="000000"/>
                <w:spacing w:val="-26"/>
                <w:sz w:val="24"/>
              </w:rPr>
            </w:pPr>
          </w:p>
          <w:p>
            <w:pPr>
              <w:spacing w:line="560" w:lineRule="exact"/>
              <w:jc w:val="center"/>
              <w:rPr>
                <w:rFonts w:hint="eastAsia" w:ascii="宋体" w:hAnsi="宋体"/>
                <w:color w:val="000000"/>
                <w:spacing w:val="-26"/>
                <w:sz w:val="24"/>
              </w:rPr>
            </w:pPr>
          </w:p>
          <w:p>
            <w:pPr>
              <w:spacing w:line="560" w:lineRule="exact"/>
              <w:jc w:val="center"/>
              <w:rPr>
                <w:rFonts w:hint="eastAsia" w:ascii="宋体" w:hAnsi="宋体"/>
                <w:color w:val="000000"/>
                <w:spacing w:val="-26"/>
                <w:sz w:val="24"/>
              </w:rPr>
            </w:pPr>
          </w:p>
          <w:p>
            <w:pPr>
              <w:spacing w:line="560" w:lineRule="exact"/>
              <w:jc w:val="center"/>
              <w:rPr>
                <w:rFonts w:hint="eastAsia" w:ascii="宋体" w:hAnsi="宋体"/>
                <w:b/>
                <w:color w:val="000000"/>
                <w:sz w:val="24"/>
              </w:rPr>
            </w:pPr>
            <w:r>
              <w:rPr>
                <w:rFonts w:hint="eastAsia" w:ascii="宋体" w:hAnsi="宋体"/>
                <w:b/>
                <w:color w:val="000000"/>
                <w:sz w:val="24"/>
              </w:rPr>
              <w:t>D</w:t>
            </w:r>
          </w:p>
          <w:p>
            <w:pPr>
              <w:spacing w:line="560" w:lineRule="exact"/>
              <w:jc w:val="center"/>
              <w:rPr>
                <w:rFonts w:hint="eastAsia" w:ascii="宋体" w:hAnsi="宋体"/>
                <w:b/>
                <w:color w:val="000000"/>
                <w:sz w:val="24"/>
              </w:rPr>
            </w:pPr>
            <w:r>
              <w:rPr>
                <w:rFonts w:hint="eastAsia" w:ascii="宋体" w:hAnsi="宋体"/>
                <w:b/>
                <w:color w:val="000000"/>
                <w:sz w:val="24"/>
              </w:rPr>
              <w:t>教学过程及其改革创新</w:t>
            </w:r>
          </w:p>
          <w:p>
            <w:pPr>
              <w:spacing w:line="560" w:lineRule="exact"/>
              <w:jc w:val="center"/>
              <w:rPr>
                <w:rFonts w:hint="eastAsia" w:ascii="宋体" w:hAnsi="宋体"/>
                <w:color w:val="000000"/>
                <w:spacing w:val="-26"/>
                <w:sz w:val="24"/>
              </w:rPr>
            </w:pPr>
            <w:r>
              <w:rPr>
                <w:rFonts w:hint="eastAsia" w:ascii="宋体" w:hAnsi="宋体"/>
                <w:b/>
                <w:color w:val="000000"/>
                <w:spacing w:val="-26"/>
                <w:sz w:val="24"/>
              </w:rPr>
              <w:t>（50分</w:t>
            </w:r>
            <w:r>
              <w:rPr>
                <w:rFonts w:hint="eastAsia" w:ascii="宋体" w:hAnsi="宋体"/>
                <w:color w:val="000000"/>
                <w:spacing w:val="-26"/>
                <w:sz w:val="24"/>
              </w:rPr>
              <w:t>）</w:t>
            </w:r>
          </w:p>
          <w:p>
            <w:pPr>
              <w:spacing w:line="560" w:lineRule="exact"/>
              <w:jc w:val="center"/>
              <w:rPr>
                <w:rFonts w:hint="eastAsia" w:ascii="宋体" w:hAnsi="宋体"/>
                <w:color w:val="000000"/>
                <w:spacing w:val="-26"/>
                <w:sz w:val="24"/>
              </w:rPr>
            </w:pPr>
          </w:p>
          <w:p>
            <w:pPr>
              <w:spacing w:line="560" w:lineRule="exact"/>
              <w:jc w:val="center"/>
              <w:rPr>
                <w:rFonts w:hint="eastAsia" w:ascii="宋体" w:hAnsi="宋体"/>
                <w:color w:val="000000"/>
                <w:spacing w:val="-26"/>
                <w:sz w:val="24"/>
              </w:rPr>
            </w:pPr>
          </w:p>
          <w:p>
            <w:pPr>
              <w:spacing w:line="560" w:lineRule="exact"/>
              <w:jc w:val="center"/>
              <w:rPr>
                <w:rFonts w:hint="eastAsia" w:ascii="宋体" w:hAnsi="宋体"/>
                <w:color w:val="000000"/>
                <w:spacing w:val="-26"/>
                <w:sz w:val="24"/>
              </w:rPr>
            </w:pPr>
          </w:p>
          <w:p>
            <w:pPr>
              <w:spacing w:line="560" w:lineRule="exact"/>
              <w:jc w:val="center"/>
              <w:rPr>
                <w:rFonts w:hint="eastAsia" w:ascii="宋体" w:hAnsi="宋体"/>
                <w:color w:val="000000"/>
                <w:spacing w:val="-26"/>
                <w:sz w:val="24"/>
              </w:rPr>
            </w:pPr>
          </w:p>
          <w:p/>
          <w:p/>
          <w:p/>
          <w:p/>
          <w:p>
            <w:pPr>
              <w:spacing w:line="560" w:lineRule="exact"/>
              <w:jc w:val="center"/>
              <w:rPr>
                <w:rFonts w:hint="eastAsia" w:ascii="宋体" w:hAnsi="宋体"/>
                <w:color w:val="000000"/>
                <w:spacing w:val="-26"/>
                <w:sz w:val="24"/>
              </w:rPr>
            </w:pPr>
          </w:p>
          <w:p>
            <w:pPr>
              <w:spacing w:line="560" w:lineRule="exact"/>
              <w:jc w:val="center"/>
              <w:rPr>
                <w:rFonts w:hint="eastAsia" w:ascii="宋体" w:hAnsi="宋体"/>
                <w:b/>
                <w:color w:val="000000"/>
                <w:sz w:val="24"/>
              </w:rPr>
            </w:pPr>
          </w:p>
          <w:p>
            <w:pPr>
              <w:spacing w:line="560" w:lineRule="exact"/>
              <w:jc w:val="center"/>
              <w:rPr>
                <w:rFonts w:hint="eastAsia" w:ascii="宋体" w:hAnsi="宋体"/>
                <w:b/>
                <w:color w:val="000000"/>
                <w:sz w:val="24"/>
              </w:rPr>
            </w:pPr>
          </w:p>
          <w:p/>
          <w:p/>
          <w:p/>
          <w:p/>
          <w:p/>
          <w:p/>
          <w:p/>
          <w:p/>
          <w:p>
            <w:pPr>
              <w:spacing w:line="560" w:lineRule="exact"/>
              <w:jc w:val="center"/>
              <w:rPr>
                <w:rFonts w:hint="eastAsia" w:ascii="宋体" w:hAnsi="宋体"/>
                <w:color w:val="000000"/>
                <w:spacing w:val="-26"/>
                <w:sz w:val="24"/>
              </w:rPr>
            </w:pPr>
          </w:p>
        </w:tc>
        <w:tc>
          <w:tcPr>
            <w:tcW w:w="1800" w:type="dxa"/>
            <w:vAlign w:val="center"/>
          </w:tcPr>
          <w:p/>
          <w:p/>
          <w:p/>
          <w:p>
            <w:pPr>
              <w:spacing w:line="400" w:lineRule="exact"/>
              <w:jc w:val="center"/>
              <w:rPr>
                <w:rFonts w:hint="eastAsia" w:ascii="宋体" w:hAnsi="宋体"/>
                <w:b/>
                <w:color w:val="000000"/>
                <w:sz w:val="24"/>
              </w:rPr>
            </w:pPr>
            <w:r>
              <w:rPr>
                <w:rFonts w:hint="eastAsia" w:ascii="宋体" w:hAnsi="宋体"/>
                <w:b/>
                <w:color w:val="000000"/>
                <w:sz w:val="24"/>
              </w:rPr>
              <w:t>D-1</w:t>
            </w:r>
          </w:p>
          <w:p>
            <w:pPr>
              <w:spacing w:line="400" w:lineRule="exact"/>
              <w:jc w:val="center"/>
              <w:rPr>
                <w:rFonts w:hint="eastAsia" w:ascii="宋体" w:hAnsi="宋体"/>
                <w:b/>
                <w:color w:val="000000"/>
                <w:sz w:val="24"/>
              </w:rPr>
            </w:pPr>
            <w:r>
              <w:rPr>
                <w:rFonts w:hint="eastAsia" w:ascii="宋体" w:hAnsi="宋体"/>
                <w:b/>
                <w:color w:val="000000"/>
                <w:sz w:val="24"/>
              </w:rPr>
              <w:t>（6分）</w:t>
            </w:r>
          </w:p>
          <w:p>
            <w:pPr>
              <w:spacing w:line="400" w:lineRule="exact"/>
              <w:jc w:val="center"/>
              <w:rPr>
                <w:rFonts w:hint="eastAsia" w:ascii="宋体" w:hAnsi="宋体"/>
                <w:color w:val="000000"/>
                <w:sz w:val="24"/>
              </w:rPr>
            </w:pPr>
            <w:r>
              <w:rPr>
                <w:rFonts w:hint="eastAsia" w:ascii="宋体" w:hAnsi="宋体"/>
                <w:b/>
                <w:color w:val="000000"/>
                <w:sz w:val="24"/>
              </w:rPr>
              <w:t>实施性教学计划</w:t>
            </w:r>
          </w:p>
        </w:tc>
        <w:tc>
          <w:tcPr>
            <w:tcW w:w="6300" w:type="dxa"/>
            <w:vAlign w:val="top"/>
          </w:tcPr>
          <w:p>
            <w:pPr>
              <w:numPr>
                <w:ilvl w:val="0"/>
                <w:numId w:val="7"/>
              </w:numPr>
              <w:spacing w:line="400" w:lineRule="exact"/>
              <w:rPr>
                <w:rFonts w:hint="eastAsia" w:ascii="宋体" w:hAnsi="宋体"/>
                <w:color w:val="000000"/>
                <w:sz w:val="24"/>
              </w:rPr>
            </w:pPr>
            <w:r>
              <w:rPr>
                <w:rFonts w:hint="eastAsia" w:ascii="宋体" w:hAnsi="宋体"/>
                <w:color w:val="000000"/>
                <w:sz w:val="24"/>
              </w:rPr>
              <w:t>依据人力资源社会保障部颁布的技工院校专业教学标准和教学计划的指导意见以及调研成果、按照技能人才成长规律，制定实施性教学计划，（2分）并能依据行业产业发展变化进行滚动修订。（1分）</w:t>
            </w:r>
          </w:p>
          <w:p>
            <w:pPr>
              <w:numPr>
                <w:ilvl w:val="0"/>
                <w:numId w:val="7"/>
              </w:numPr>
              <w:spacing w:line="400" w:lineRule="exact"/>
              <w:rPr>
                <w:rFonts w:hint="eastAsia" w:ascii="宋体" w:hAnsi="宋体"/>
                <w:color w:val="000000"/>
                <w:sz w:val="24"/>
              </w:rPr>
            </w:pPr>
            <w:r>
              <w:rPr>
                <w:rFonts w:hint="eastAsia" w:ascii="宋体" w:hAnsi="宋体"/>
                <w:color w:val="000000"/>
                <w:sz w:val="24"/>
              </w:rPr>
              <w:t>以培养学生综合职业能力为主线，面向行业产业职业岗位群的职业能力培养目标明确。对人才培养规格在德育、职业能力和职业资格证书等方面都有具体要求。（3分）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84" w:hRule="atLeast"/>
        </w:trPr>
        <w:tc>
          <w:tcPr>
            <w:tcW w:w="1548" w:type="dxa"/>
            <w:vMerge w:val="continue"/>
            <w:shd w:val="clear" w:color="auto" w:fill="auto"/>
            <w:vAlign w:val="center"/>
          </w:tcPr>
          <w:p>
            <w:pPr>
              <w:spacing w:line="560" w:lineRule="exact"/>
              <w:jc w:val="center"/>
              <w:rPr>
                <w:rFonts w:hint="eastAsia" w:ascii="宋体" w:hAnsi="宋体"/>
                <w:color w:val="000000"/>
                <w:sz w:val="24"/>
              </w:rPr>
            </w:pPr>
          </w:p>
        </w:tc>
        <w:tc>
          <w:tcPr>
            <w:tcW w:w="1800" w:type="dxa"/>
            <w:vAlign w:val="center"/>
          </w:tcPr>
          <w:p>
            <w:pPr>
              <w:spacing w:line="400" w:lineRule="exact"/>
              <w:jc w:val="center"/>
              <w:rPr>
                <w:rFonts w:hint="eastAsia" w:ascii="宋体" w:hAnsi="宋体"/>
                <w:b/>
                <w:color w:val="000000"/>
                <w:sz w:val="24"/>
              </w:rPr>
            </w:pPr>
            <w:r>
              <w:rPr>
                <w:rFonts w:hint="eastAsia" w:ascii="宋体" w:hAnsi="宋体"/>
                <w:b/>
                <w:color w:val="000000"/>
                <w:sz w:val="24"/>
              </w:rPr>
              <w:t>D-2</w:t>
            </w:r>
          </w:p>
          <w:p>
            <w:pPr>
              <w:spacing w:line="400" w:lineRule="exact"/>
              <w:jc w:val="center"/>
              <w:rPr>
                <w:rFonts w:hint="eastAsia" w:ascii="宋体" w:hAnsi="宋体"/>
                <w:b/>
                <w:color w:val="000000"/>
                <w:sz w:val="24"/>
              </w:rPr>
            </w:pPr>
            <w:r>
              <w:rPr>
                <w:rFonts w:hint="eastAsia" w:ascii="宋体" w:hAnsi="宋体"/>
                <w:b/>
                <w:color w:val="000000"/>
                <w:sz w:val="24"/>
              </w:rPr>
              <w:t>（8分）</w:t>
            </w:r>
          </w:p>
          <w:p/>
          <w:p>
            <w:pPr>
              <w:spacing w:line="400" w:lineRule="exact"/>
              <w:jc w:val="center"/>
              <w:rPr>
                <w:rFonts w:hint="eastAsia" w:ascii="宋体" w:hAnsi="宋体"/>
                <w:color w:val="000000"/>
                <w:sz w:val="24"/>
              </w:rPr>
            </w:pPr>
            <w:r>
              <w:rPr>
                <w:rFonts w:hint="eastAsia" w:ascii="宋体" w:hAnsi="宋体"/>
                <w:b/>
                <w:color w:val="000000"/>
                <w:sz w:val="24"/>
              </w:rPr>
              <w:t>课程开发与建设</w:t>
            </w:r>
          </w:p>
        </w:tc>
        <w:tc>
          <w:tcPr>
            <w:tcW w:w="6300" w:type="dxa"/>
            <w:vAlign w:val="top"/>
          </w:tcPr>
          <w:p>
            <w:pPr>
              <w:numPr>
                <w:ilvl w:val="0"/>
                <w:numId w:val="8"/>
              </w:numPr>
              <w:spacing w:line="400" w:lineRule="exact"/>
              <w:rPr>
                <w:rFonts w:hint="eastAsia" w:ascii="宋体" w:hAnsi="宋体"/>
                <w:color w:val="000000"/>
                <w:sz w:val="24"/>
              </w:rPr>
            </w:pPr>
            <w:r>
              <w:rPr>
                <w:rFonts w:hint="eastAsia" w:ascii="宋体" w:hAnsi="宋体"/>
                <w:color w:val="000000"/>
                <w:sz w:val="24"/>
              </w:rPr>
              <w:t>对职业岗位综合职业能力要求分析透彻，进行了系统分解和整理列表，(2分）并逐项转化为相应的教学内容和教学要求（标准），相应地开发设置课程。课程目标明确，课程体系完整。（2分）</w:t>
            </w:r>
          </w:p>
          <w:p>
            <w:pPr>
              <w:numPr>
                <w:ilvl w:val="0"/>
                <w:numId w:val="8"/>
              </w:numPr>
              <w:spacing w:line="400" w:lineRule="exact"/>
              <w:rPr>
                <w:rFonts w:hint="eastAsia" w:ascii="宋体" w:hAnsi="宋体"/>
                <w:color w:val="000000"/>
                <w:sz w:val="24"/>
              </w:rPr>
            </w:pPr>
            <w:r>
              <w:rPr>
                <w:rFonts w:hint="eastAsia" w:ascii="宋体" w:hAnsi="宋体"/>
                <w:color w:val="000000"/>
                <w:sz w:val="24"/>
              </w:rPr>
              <w:t>有科学规范的课程管理制度，并严格执行。（1分）</w:t>
            </w:r>
          </w:p>
          <w:p>
            <w:pPr>
              <w:numPr>
                <w:ilvl w:val="0"/>
                <w:numId w:val="8"/>
              </w:numPr>
              <w:spacing w:line="400" w:lineRule="exact"/>
              <w:rPr>
                <w:rFonts w:hint="eastAsia" w:ascii="宋体" w:hAnsi="宋体"/>
                <w:color w:val="000000"/>
                <w:sz w:val="24"/>
              </w:rPr>
            </w:pPr>
            <w:r>
              <w:rPr>
                <w:rFonts w:hint="eastAsia" w:ascii="宋体" w:hAnsi="宋体"/>
                <w:color w:val="000000"/>
                <w:sz w:val="24"/>
              </w:rPr>
              <w:t>各类课程设置符合国家相关要求，学时比例合理。（1分）</w:t>
            </w:r>
          </w:p>
          <w:p>
            <w:pPr>
              <w:numPr>
                <w:ilvl w:val="0"/>
                <w:numId w:val="8"/>
              </w:numPr>
              <w:spacing w:line="400" w:lineRule="exact"/>
              <w:rPr>
                <w:rFonts w:hint="eastAsia" w:ascii="宋体" w:hAnsi="宋体"/>
                <w:color w:val="000000"/>
                <w:sz w:val="24"/>
              </w:rPr>
            </w:pPr>
            <w:r>
              <w:rPr>
                <w:rFonts w:hint="eastAsia" w:ascii="宋体" w:hAnsi="宋体"/>
                <w:color w:val="000000"/>
                <w:sz w:val="24"/>
              </w:rPr>
              <w:t>开足国家规定的公共基础课程，规范执行国家公共基础课程教学大纲；其他课程教学大纲齐全，并规范执行。（2分）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27" w:hRule="atLeast"/>
        </w:trPr>
        <w:tc>
          <w:tcPr>
            <w:tcW w:w="1548" w:type="dxa"/>
            <w:vMerge w:val="continue"/>
            <w:shd w:val="clear" w:color="auto" w:fill="auto"/>
            <w:vAlign w:val="center"/>
          </w:tcPr>
          <w:p>
            <w:pPr>
              <w:spacing w:line="560" w:lineRule="exact"/>
              <w:jc w:val="center"/>
              <w:rPr>
                <w:rFonts w:hint="eastAsia" w:ascii="宋体" w:hAnsi="宋体"/>
                <w:color w:val="000000"/>
                <w:sz w:val="24"/>
              </w:rPr>
            </w:pPr>
          </w:p>
        </w:tc>
        <w:tc>
          <w:tcPr>
            <w:tcW w:w="1800" w:type="dxa"/>
            <w:vAlign w:val="center"/>
          </w:tcPr>
          <w:p>
            <w:pPr>
              <w:spacing w:line="400" w:lineRule="exact"/>
              <w:jc w:val="center"/>
              <w:rPr>
                <w:rFonts w:hint="eastAsia" w:ascii="宋体" w:hAnsi="宋体"/>
                <w:b/>
                <w:color w:val="000000"/>
                <w:sz w:val="24"/>
              </w:rPr>
            </w:pPr>
            <w:r>
              <w:rPr>
                <w:rFonts w:hint="eastAsia" w:ascii="宋体" w:hAnsi="宋体"/>
                <w:b/>
                <w:color w:val="000000"/>
                <w:sz w:val="24"/>
              </w:rPr>
              <w:t>D-3</w:t>
            </w:r>
          </w:p>
          <w:p>
            <w:pPr>
              <w:spacing w:line="400" w:lineRule="exact"/>
              <w:jc w:val="center"/>
              <w:rPr>
                <w:rFonts w:hint="eastAsia" w:ascii="宋体" w:hAnsi="宋体"/>
                <w:b/>
                <w:color w:val="000000"/>
                <w:sz w:val="24"/>
              </w:rPr>
            </w:pPr>
            <w:r>
              <w:rPr>
                <w:rFonts w:hint="eastAsia" w:ascii="宋体" w:hAnsi="宋体"/>
                <w:b/>
                <w:color w:val="000000"/>
                <w:sz w:val="24"/>
              </w:rPr>
              <w:t>（4分）</w:t>
            </w:r>
          </w:p>
          <w:p>
            <w:pPr>
              <w:spacing w:line="400" w:lineRule="exact"/>
              <w:jc w:val="center"/>
              <w:rPr>
                <w:rFonts w:hint="eastAsia" w:ascii="宋体" w:hAnsi="宋体"/>
                <w:b/>
                <w:color w:val="000000"/>
                <w:sz w:val="24"/>
              </w:rPr>
            </w:pPr>
            <w:r>
              <w:rPr>
                <w:rFonts w:hint="eastAsia" w:ascii="宋体" w:hAnsi="宋体"/>
                <w:b/>
                <w:color w:val="000000"/>
                <w:sz w:val="24"/>
              </w:rPr>
              <w:t>教材建设与</w:t>
            </w:r>
          </w:p>
          <w:p>
            <w:pPr>
              <w:spacing w:line="400" w:lineRule="exact"/>
              <w:jc w:val="center"/>
              <w:rPr>
                <w:rFonts w:hint="eastAsia" w:ascii="宋体" w:hAnsi="宋体"/>
                <w:color w:val="000000"/>
                <w:sz w:val="24"/>
              </w:rPr>
            </w:pPr>
            <w:r>
              <w:rPr>
                <w:rFonts w:hint="eastAsia" w:ascii="宋体" w:hAnsi="宋体"/>
                <w:b/>
                <w:color w:val="000000"/>
                <w:sz w:val="24"/>
              </w:rPr>
              <w:t>管理</w:t>
            </w:r>
          </w:p>
        </w:tc>
        <w:tc>
          <w:tcPr>
            <w:tcW w:w="6300" w:type="dxa"/>
            <w:vAlign w:val="top"/>
          </w:tcPr>
          <w:p>
            <w:pPr>
              <w:numPr>
                <w:ilvl w:val="0"/>
                <w:numId w:val="9"/>
              </w:numPr>
              <w:spacing w:line="420" w:lineRule="exact"/>
              <w:rPr>
                <w:rFonts w:hint="eastAsia" w:ascii="宋体" w:hAnsi="宋体"/>
                <w:color w:val="000000"/>
                <w:sz w:val="24"/>
              </w:rPr>
            </w:pPr>
            <w:r>
              <w:rPr>
                <w:rFonts w:hint="eastAsia" w:ascii="宋体" w:hAnsi="宋体"/>
                <w:color w:val="000000"/>
                <w:sz w:val="24"/>
              </w:rPr>
              <w:t>有教材选用和开发制度，并严格执行。（1分）</w:t>
            </w:r>
          </w:p>
          <w:p>
            <w:pPr>
              <w:numPr>
                <w:ilvl w:val="0"/>
                <w:numId w:val="9"/>
              </w:numPr>
              <w:spacing w:line="420" w:lineRule="exact"/>
              <w:rPr>
                <w:rFonts w:hint="eastAsia" w:ascii="宋体" w:hAnsi="宋体"/>
                <w:color w:val="000000"/>
                <w:sz w:val="24"/>
              </w:rPr>
            </w:pPr>
            <w:r>
              <w:rPr>
                <w:rFonts w:hint="eastAsia" w:ascii="宋体" w:hAnsi="宋体"/>
                <w:color w:val="000000"/>
                <w:sz w:val="24"/>
              </w:rPr>
              <w:t>公共基础课选用国家规划教材；专业课教材选用得当、保证质量。（1分）</w:t>
            </w:r>
          </w:p>
          <w:p>
            <w:pPr>
              <w:numPr>
                <w:ilvl w:val="0"/>
                <w:numId w:val="9"/>
              </w:numPr>
              <w:spacing w:line="420" w:lineRule="exact"/>
              <w:rPr>
                <w:rFonts w:hint="eastAsia" w:ascii="宋体" w:hAnsi="宋体"/>
                <w:color w:val="000000"/>
                <w:sz w:val="24"/>
              </w:rPr>
            </w:pPr>
            <w:r>
              <w:rPr>
                <w:rFonts w:hint="eastAsia" w:ascii="宋体" w:hAnsi="宋体"/>
                <w:color w:val="000000"/>
                <w:sz w:val="24"/>
              </w:rPr>
              <w:t>开发编写校本教材、多媒体课件、教学软件、讲义等灵活适用、特色鲜明的教学资料，及时更新、补充教学内容，解决教学难题，更好地满足了教学需要。（2分）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44" w:hRule="atLeast"/>
        </w:trPr>
        <w:tc>
          <w:tcPr>
            <w:tcW w:w="1548" w:type="dxa"/>
            <w:vMerge w:val="continue"/>
            <w:shd w:val="clear" w:color="auto" w:fill="auto"/>
            <w:vAlign w:val="center"/>
          </w:tcPr>
          <w:p>
            <w:pPr>
              <w:spacing w:line="560" w:lineRule="exact"/>
              <w:jc w:val="center"/>
              <w:rPr>
                <w:rFonts w:hint="eastAsia" w:ascii="宋体" w:hAnsi="宋体"/>
                <w:color w:val="000000"/>
                <w:sz w:val="24"/>
              </w:rPr>
            </w:pPr>
          </w:p>
        </w:tc>
        <w:tc>
          <w:tcPr>
            <w:tcW w:w="1800" w:type="dxa"/>
            <w:vAlign w:val="center"/>
          </w:tcPr>
          <w:p>
            <w:pPr>
              <w:spacing w:line="400" w:lineRule="exact"/>
              <w:jc w:val="center"/>
              <w:rPr>
                <w:rFonts w:hint="eastAsia" w:ascii="宋体" w:hAnsi="宋体"/>
                <w:b/>
                <w:color w:val="000000"/>
                <w:sz w:val="24"/>
              </w:rPr>
            </w:pPr>
            <w:r>
              <w:rPr>
                <w:rFonts w:hint="eastAsia" w:ascii="宋体" w:hAnsi="宋体"/>
                <w:b/>
                <w:color w:val="000000"/>
                <w:sz w:val="24"/>
              </w:rPr>
              <w:t>D-4</w:t>
            </w:r>
          </w:p>
          <w:p>
            <w:pPr>
              <w:spacing w:line="400" w:lineRule="exact"/>
              <w:jc w:val="center"/>
              <w:rPr>
                <w:rFonts w:hint="eastAsia" w:ascii="宋体" w:hAnsi="宋体"/>
                <w:b/>
                <w:color w:val="000000"/>
                <w:sz w:val="24"/>
              </w:rPr>
            </w:pPr>
            <w:r>
              <w:rPr>
                <w:rFonts w:hint="eastAsia" w:ascii="宋体" w:hAnsi="宋体"/>
                <w:b/>
                <w:color w:val="000000"/>
                <w:sz w:val="24"/>
              </w:rPr>
              <w:t>（5分）</w:t>
            </w:r>
          </w:p>
          <w:p>
            <w:pPr>
              <w:spacing w:line="400" w:lineRule="exact"/>
              <w:jc w:val="center"/>
              <w:rPr>
                <w:rFonts w:hint="eastAsia" w:ascii="宋体" w:hAnsi="宋体"/>
                <w:b/>
                <w:color w:val="000000"/>
                <w:sz w:val="24"/>
              </w:rPr>
            </w:pPr>
            <w:r>
              <w:rPr>
                <w:rFonts w:hint="eastAsia" w:ascii="宋体" w:hAnsi="宋体"/>
                <w:b/>
                <w:color w:val="000000"/>
                <w:sz w:val="24"/>
              </w:rPr>
              <w:t>信息技术与</w:t>
            </w:r>
          </w:p>
          <w:p>
            <w:pPr>
              <w:spacing w:line="400" w:lineRule="exact"/>
              <w:jc w:val="center"/>
              <w:rPr>
                <w:rFonts w:hint="eastAsia" w:ascii="宋体" w:hAnsi="宋体"/>
                <w:color w:val="000000"/>
                <w:sz w:val="24"/>
              </w:rPr>
            </w:pPr>
            <w:r>
              <w:rPr>
                <w:rFonts w:hint="eastAsia" w:ascii="宋体" w:hAnsi="宋体"/>
                <w:b/>
                <w:color w:val="000000"/>
                <w:sz w:val="24"/>
              </w:rPr>
              <w:t>教学融合</w:t>
            </w:r>
          </w:p>
        </w:tc>
        <w:tc>
          <w:tcPr>
            <w:tcW w:w="6300" w:type="dxa"/>
            <w:vAlign w:val="top"/>
          </w:tcPr>
          <w:p>
            <w:pPr>
              <w:numPr>
                <w:ilvl w:val="0"/>
                <w:numId w:val="10"/>
              </w:numPr>
              <w:spacing w:line="380" w:lineRule="exact"/>
              <w:rPr>
                <w:rFonts w:hint="eastAsia" w:ascii="宋体" w:hAnsi="宋体"/>
                <w:sz w:val="24"/>
              </w:rPr>
            </w:pPr>
            <w:r>
              <w:rPr>
                <w:rFonts w:hint="eastAsia" w:ascii="宋体" w:hAnsi="宋体"/>
                <w:sz w:val="24"/>
              </w:rPr>
              <w:t>以信息技术应用带动教学改革创新，研发和引进本专业数字化教学资源。数字化教学资源普遍进课程、进课堂，90%以上在教学中得到利用，提高教学效果作用明显。（2分。达到90%计2分，达不到不计分）</w:t>
            </w:r>
          </w:p>
          <w:p>
            <w:pPr>
              <w:numPr>
                <w:ilvl w:val="0"/>
                <w:numId w:val="10"/>
              </w:numPr>
              <w:spacing w:line="380" w:lineRule="exact"/>
              <w:rPr>
                <w:rFonts w:hint="eastAsia" w:ascii="宋体" w:hAnsi="宋体"/>
                <w:color w:val="000000"/>
                <w:sz w:val="24"/>
              </w:rPr>
            </w:pPr>
            <w:r>
              <w:rPr>
                <w:rFonts w:hint="eastAsia" w:ascii="宋体" w:hAnsi="宋体"/>
                <w:spacing w:val="-12"/>
                <w:sz w:val="24"/>
              </w:rPr>
              <w:t>本专业教师在国家或省级各部门举办的信息化教学大赛中获等级奖，（3分）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68" w:hRule="atLeast"/>
        </w:trPr>
        <w:tc>
          <w:tcPr>
            <w:tcW w:w="1548" w:type="dxa"/>
            <w:vMerge w:val="continue"/>
            <w:shd w:val="clear" w:color="auto" w:fill="auto"/>
            <w:vAlign w:val="center"/>
          </w:tcPr>
          <w:p>
            <w:pPr>
              <w:spacing w:line="560" w:lineRule="exact"/>
              <w:jc w:val="center"/>
              <w:rPr>
                <w:rFonts w:hint="eastAsia" w:ascii="宋体" w:hAnsi="宋体"/>
                <w:color w:val="000000"/>
                <w:sz w:val="24"/>
              </w:rPr>
            </w:pPr>
          </w:p>
        </w:tc>
        <w:tc>
          <w:tcPr>
            <w:tcW w:w="1800" w:type="dxa"/>
            <w:vAlign w:val="center"/>
          </w:tcPr>
          <w:p>
            <w:pPr>
              <w:spacing w:line="400" w:lineRule="exact"/>
              <w:jc w:val="center"/>
              <w:rPr>
                <w:rFonts w:hint="eastAsia" w:ascii="宋体" w:hAnsi="宋体"/>
                <w:b/>
                <w:color w:val="000000"/>
                <w:sz w:val="24"/>
              </w:rPr>
            </w:pPr>
            <w:r>
              <w:rPr>
                <w:rFonts w:hint="eastAsia" w:ascii="宋体" w:hAnsi="宋体"/>
                <w:b/>
                <w:color w:val="000000"/>
                <w:sz w:val="24"/>
              </w:rPr>
              <w:t>D-5</w:t>
            </w:r>
          </w:p>
          <w:p>
            <w:pPr>
              <w:spacing w:line="400" w:lineRule="exact"/>
              <w:jc w:val="center"/>
              <w:rPr>
                <w:rFonts w:hint="eastAsia" w:ascii="宋体" w:hAnsi="宋体"/>
                <w:b/>
                <w:color w:val="000000"/>
                <w:sz w:val="24"/>
              </w:rPr>
            </w:pPr>
            <w:r>
              <w:rPr>
                <w:rFonts w:hint="eastAsia" w:ascii="宋体" w:hAnsi="宋体"/>
                <w:b/>
                <w:color w:val="000000"/>
                <w:sz w:val="24"/>
              </w:rPr>
              <w:t>（7分）</w:t>
            </w:r>
          </w:p>
          <w:p>
            <w:pPr>
              <w:spacing w:line="400" w:lineRule="exact"/>
              <w:jc w:val="center"/>
              <w:rPr>
                <w:rFonts w:hint="eastAsia" w:ascii="宋体" w:hAnsi="宋体"/>
                <w:color w:val="000000"/>
                <w:sz w:val="24"/>
              </w:rPr>
            </w:pPr>
            <w:r>
              <w:rPr>
                <w:rFonts w:hint="eastAsia" w:ascii="宋体" w:hAnsi="宋体"/>
                <w:b/>
                <w:color w:val="000000"/>
                <w:sz w:val="24"/>
              </w:rPr>
              <w:t>课堂教学</w:t>
            </w:r>
          </w:p>
        </w:tc>
        <w:tc>
          <w:tcPr>
            <w:tcW w:w="6300" w:type="dxa"/>
            <w:vAlign w:val="top"/>
          </w:tcPr>
          <w:p>
            <w:pPr>
              <w:numPr>
                <w:ilvl w:val="0"/>
                <w:numId w:val="11"/>
              </w:numPr>
              <w:spacing w:line="380" w:lineRule="exact"/>
              <w:rPr>
                <w:rFonts w:hint="eastAsia" w:ascii="宋体" w:hAnsi="宋体"/>
                <w:color w:val="000000"/>
                <w:sz w:val="24"/>
              </w:rPr>
            </w:pPr>
            <w:r>
              <w:rPr>
                <w:rFonts w:hint="eastAsia" w:ascii="宋体" w:hAnsi="宋体"/>
                <w:color w:val="000000"/>
                <w:sz w:val="24"/>
              </w:rPr>
              <w:t>有健全的课堂教学管理制度，并严格执行。（1分）</w:t>
            </w:r>
          </w:p>
          <w:p>
            <w:pPr>
              <w:numPr>
                <w:ilvl w:val="0"/>
                <w:numId w:val="11"/>
              </w:numPr>
              <w:spacing w:line="380" w:lineRule="exact"/>
              <w:rPr>
                <w:rFonts w:hint="eastAsia" w:ascii="宋体" w:hAnsi="宋体"/>
                <w:color w:val="000000"/>
                <w:sz w:val="24"/>
              </w:rPr>
            </w:pPr>
            <w:r>
              <w:rPr>
                <w:rFonts w:hint="eastAsia" w:ascii="宋体" w:hAnsi="宋体"/>
                <w:color w:val="000000"/>
                <w:sz w:val="24"/>
              </w:rPr>
              <w:t>课堂教学实施规范，保质保量完成公共基础课程和专业理论课程教学计划、大纲安排的教学内容。（2分）</w:t>
            </w:r>
          </w:p>
          <w:p>
            <w:pPr>
              <w:numPr>
                <w:ilvl w:val="0"/>
                <w:numId w:val="11"/>
              </w:numPr>
              <w:spacing w:line="380" w:lineRule="exact"/>
              <w:rPr>
                <w:rFonts w:hint="eastAsia" w:ascii="宋体" w:hAnsi="宋体"/>
                <w:color w:val="000000"/>
                <w:sz w:val="24"/>
              </w:rPr>
            </w:pPr>
            <w:r>
              <w:rPr>
                <w:rFonts w:hint="eastAsia" w:ascii="宋体" w:hAnsi="宋体"/>
                <w:color w:val="000000"/>
                <w:sz w:val="24"/>
              </w:rPr>
              <w:t>课堂教学改革针对性强、计划周密，扎实实施，创新教学方法与内容结构，取得改进经验。（2分）</w:t>
            </w:r>
          </w:p>
          <w:p>
            <w:pPr>
              <w:numPr>
                <w:ilvl w:val="0"/>
                <w:numId w:val="11"/>
              </w:numPr>
              <w:spacing w:line="380" w:lineRule="exact"/>
              <w:rPr>
                <w:rFonts w:hint="eastAsia" w:ascii="宋体" w:hAnsi="宋体"/>
                <w:color w:val="000000"/>
                <w:sz w:val="24"/>
              </w:rPr>
            </w:pPr>
            <w:r>
              <w:rPr>
                <w:rFonts w:hint="eastAsia" w:ascii="宋体" w:hAnsi="宋体"/>
                <w:color w:val="000000"/>
                <w:sz w:val="24"/>
              </w:rPr>
              <w:t>采取符合学生实际的多元的考核评价办法，起到了引导激励作用。（2分）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01" w:hRule="atLeast"/>
        </w:trPr>
        <w:tc>
          <w:tcPr>
            <w:tcW w:w="1548" w:type="dxa"/>
            <w:vMerge w:val="continue"/>
            <w:shd w:val="clear" w:color="auto" w:fill="auto"/>
            <w:vAlign w:val="center"/>
          </w:tcPr>
          <w:p>
            <w:pPr>
              <w:spacing w:line="560" w:lineRule="exact"/>
              <w:jc w:val="center"/>
              <w:rPr>
                <w:rFonts w:hint="eastAsia" w:ascii="宋体" w:hAnsi="宋体"/>
                <w:color w:val="000000"/>
                <w:sz w:val="24"/>
              </w:rPr>
            </w:pPr>
          </w:p>
        </w:tc>
        <w:tc>
          <w:tcPr>
            <w:tcW w:w="1800" w:type="dxa"/>
            <w:vAlign w:val="center"/>
          </w:tcPr>
          <w:p>
            <w:pPr>
              <w:spacing w:line="400" w:lineRule="exact"/>
              <w:jc w:val="center"/>
              <w:rPr>
                <w:rFonts w:hint="eastAsia" w:ascii="宋体" w:hAnsi="宋体"/>
                <w:b/>
                <w:color w:val="000000"/>
                <w:sz w:val="24"/>
              </w:rPr>
            </w:pPr>
            <w:r>
              <w:rPr>
                <w:rFonts w:hint="eastAsia" w:ascii="宋体" w:hAnsi="宋体"/>
                <w:b/>
                <w:color w:val="000000"/>
                <w:sz w:val="24"/>
              </w:rPr>
              <w:t>D-6</w:t>
            </w:r>
          </w:p>
          <w:p>
            <w:pPr>
              <w:spacing w:line="400" w:lineRule="exact"/>
              <w:jc w:val="center"/>
              <w:rPr>
                <w:rFonts w:hint="eastAsia" w:ascii="宋体" w:hAnsi="宋体"/>
                <w:b/>
                <w:color w:val="000000"/>
                <w:sz w:val="24"/>
              </w:rPr>
            </w:pPr>
            <w:r>
              <w:rPr>
                <w:rFonts w:hint="eastAsia" w:ascii="宋体" w:hAnsi="宋体"/>
                <w:b/>
                <w:color w:val="000000"/>
                <w:sz w:val="24"/>
              </w:rPr>
              <w:t>（8分）</w:t>
            </w:r>
          </w:p>
          <w:p>
            <w:pPr>
              <w:spacing w:line="400" w:lineRule="exact"/>
              <w:jc w:val="center"/>
              <w:rPr>
                <w:rFonts w:hint="eastAsia" w:ascii="宋体" w:hAnsi="宋体"/>
                <w:color w:val="000000"/>
                <w:sz w:val="24"/>
              </w:rPr>
            </w:pPr>
            <w:r>
              <w:rPr>
                <w:rFonts w:hint="eastAsia" w:ascii="宋体" w:hAnsi="宋体"/>
                <w:b/>
                <w:color w:val="000000"/>
                <w:sz w:val="24"/>
              </w:rPr>
              <w:t>实训实验教学</w:t>
            </w:r>
          </w:p>
        </w:tc>
        <w:tc>
          <w:tcPr>
            <w:tcW w:w="6300" w:type="dxa"/>
            <w:vAlign w:val="top"/>
          </w:tcPr>
          <w:p>
            <w:pPr>
              <w:numPr>
                <w:ilvl w:val="0"/>
                <w:numId w:val="12"/>
              </w:numPr>
              <w:spacing w:line="380" w:lineRule="exact"/>
              <w:rPr>
                <w:rFonts w:hint="eastAsia" w:ascii="宋体" w:hAnsi="宋体"/>
                <w:color w:val="000000"/>
                <w:sz w:val="24"/>
              </w:rPr>
            </w:pPr>
            <w:r>
              <w:rPr>
                <w:rFonts w:hint="eastAsia" w:ascii="宋体" w:hAnsi="宋体"/>
                <w:color w:val="000000"/>
                <w:sz w:val="24"/>
              </w:rPr>
              <w:t>有健全的实验室、实训基地管理制度并严格执行。（1分）</w:t>
            </w:r>
          </w:p>
          <w:p>
            <w:pPr>
              <w:numPr>
                <w:ilvl w:val="0"/>
                <w:numId w:val="12"/>
              </w:numPr>
              <w:spacing w:line="380" w:lineRule="exact"/>
              <w:rPr>
                <w:rFonts w:hint="eastAsia" w:ascii="宋体" w:hAnsi="宋体"/>
                <w:color w:val="000000"/>
                <w:sz w:val="24"/>
              </w:rPr>
            </w:pPr>
            <w:r>
              <w:rPr>
                <w:rFonts w:hint="eastAsia" w:ascii="宋体" w:hAnsi="宋体"/>
                <w:color w:val="000000"/>
                <w:sz w:val="24"/>
              </w:rPr>
              <w:t>实训场所、实训过程管理与企业工作场所、工作过程管理对接。（1分）</w:t>
            </w:r>
          </w:p>
          <w:p>
            <w:pPr>
              <w:numPr>
                <w:ilvl w:val="0"/>
                <w:numId w:val="12"/>
              </w:numPr>
              <w:spacing w:line="380" w:lineRule="exact"/>
              <w:rPr>
                <w:rFonts w:hint="eastAsia" w:ascii="宋体" w:hAnsi="宋体"/>
                <w:color w:val="000000"/>
                <w:spacing w:val="-12"/>
                <w:sz w:val="24"/>
              </w:rPr>
            </w:pPr>
            <w:r>
              <w:rPr>
                <w:rFonts w:hint="eastAsia" w:ascii="宋体" w:hAnsi="宋体"/>
                <w:color w:val="000000"/>
                <w:spacing w:val="-12"/>
                <w:sz w:val="24"/>
              </w:rPr>
              <w:t>实训全程教师履行现场管理和指导职责，详细掌握并记录学生实训情况。（1分）</w:t>
            </w:r>
          </w:p>
          <w:p>
            <w:pPr>
              <w:numPr>
                <w:ilvl w:val="0"/>
                <w:numId w:val="12"/>
              </w:numPr>
              <w:spacing w:line="380" w:lineRule="exact"/>
              <w:rPr>
                <w:rFonts w:hint="eastAsia" w:ascii="宋体" w:hAnsi="宋体"/>
                <w:color w:val="000000"/>
                <w:sz w:val="24"/>
              </w:rPr>
            </w:pPr>
            <w:r>
              <w:rPr>
                <w:rFonts w:hint="eastAsia" w:ascii="宋体" w:hAnsi="宋体"/>
                <w:color w:val="000000"/>
                <w:sz w:val="24"/>
              </w:rPr>
              <w:t>实训、实验教学课程目标明确，按教学计划、大纲实施。（1分）</w:t>
            </w:r>
          </w:p>
          <w:p>
            <w:pPr>
              <w:numPr>
                <w:ilvl w:val="0"/>
                <w:numId w:val="12"/>
              </w:numPr>
              <w:spacing w:line="380" w:lineRule="exact"/>
              <w:rPr>
                <w:rFonts w:hint="eastAsia" w:ascii="宋体" w:hAnsi="宋体"/>
                <w:sz w:val="24"/>
              </w:rPr>
            </w:pPr>
            <w:r>
              <w:rPr>
                <w:rFonts w:hint="eastAsia" w:ascii="宋体" w:hAnsi="宋体"/>
                <w:spacing w:val="-16"/>
                <w:sz w:val="24"/>
              </w:rPr>
              <w:t>应用先进的、适用目前职业的教学方法，如任务驱动法、项目教学法、案例教学法、一体化教学法等，使学生听懂、接受。（3分）</w:t>
            </w:r>
          </w:p>
          <w:p>
            <w:pPr>
              <w:numPr>
                <w:ilvl w:val="0"/>
                <w:numId w:val="12"/>
              </w:numPr>
              <w:spacing w:line="380" w:lineRule="exact"/>
              <w:rPr>
                <w:rFonts w:hint="eastAsia" w:ascii="宋体" w:hAnsi="宋体"/>
                <w:color w:val="000000"/>
                <w:sz w:val="24"/>
              </w:rPr>
            </w:pPr>
            <w:r>
              <w:rPr>
                <w:rFonts w:hint="eastAsia" w:ascii="宋体" w:hAnsi="宋体"/>
                <w:color w:val="000000"/>
                <w:sz w:val="24"/>
              </w:rPr>
              <w:t>采取适合学生的考核评价办法，过程性评价与终结性评价相结合，实施效果良好。（1分）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23" w:hRule="atLeast"/>
        </w:trPr>
        <w:tc>
          <w:tcPr>
            <w:tcW w:w="1548" w:type="dxa"/>
            <w:vMerge w:val="continue"/>
            <w:shd w:val="clear" w:color="auto" w:fill="auto"/>
            <w:vAlign w:val="center"/>
          </w:tcPr>
          <w:p>
            <w:pPr>
              <w:spacing w:line="560" w:lineRule="exact"/>
              <w:jc w:val="center"/>
              <w:rPr>
                <w:rFonts w:hint="eastAsia" w:ascii="宋体" w:hAnsi="宋体"/>
                <w:color w:val="000000"/>
                <w:sz w:val="24"/>
              </w:rPr>
            </w:pPr>
          </w:p>
        </w:tc>
        <w:tc>
          <w:tcPr>
            <w:tcW w:w="1800" w:type="dxa"/>
            <w:vAlign w:val="center"/>
          </w:tcPr>
          <w:p>
            <w:pPr>
              <w:spacing w:line="400" w:lineRule="exact"/>
              <w:jc w:val="center"/>
              <w:rPr>
                <w:rFonts w:hint="eastAsia" w:ascii="宋体" w:hAnsi="宋体"/>
                <w:b/>
                <w:color w:val="000000"/>
                <w:sz w:val="24"/>
              </w:rPr>
            </w:pPr>
            <w:r>
              <w:rPr>
                <w:rFonts w:hint="eastAsia" w:ascii="宋体" w:hAnsi="宋体"/>
                <w:b/>
                <w:color w:val="000000"/>
                <w:sz w:val="24"/>
              </w:rPr>
              <w:t>D-7</w:t>
            </w:r>
          </w:p>
          <w:p>
            <w:pPr>
              <w:spacing w:line="400" w:lineRule="exact"/>
              <w:jc w:val="center"/>
              <w:rPr>
                <w:rFonts w:hint="eastAsia" w:ascii="宋体" w:hAnsi="宋体"/>
                <w:b/>
                <w:color w:val="000000"/>
                <w:sz w:val="24"/>
              </w:rPr>
            </w:pPr>
            <w:r>
              <w:rPr>
                <w:rFonts w:hint="eastAsia" w:ascii="宋体" w:hAnsi="宋体"/>
                <w:b/>
                <w:color w:val="000000"/>
                <w:sz w:val="24"/>
              </w:rPr>
              <w:t>（6分）</w:t>
            </w:r>
          </w:p>
          <w:p>
            <w:pPr>
              <w:spacing w:line="400" w:lineRule="exact"/>
              <w:jc w:val="center"/>
              <w:rPr>
                <w:rFonts w:hint="eastAsia" w:ascii="宋体" w:hAnsi="宋体"/>
                <w:b/>
                <w:color w:val="000000"/>
                <w:sz w:val="24"/>
              </w:rPr>
            </w:pPr>
            <w:r>
              <w:rPr>
                <w:rFonts w:hint="eastAsia" w:ascii="宋体" w:hAnsi="宋体"/>
                <w:b/>
                <w:color w:val="000000"/>
                <w:sz w:val="24"/>
              </w:rPr>
              <w:t>顶岗实习</w:t>
            </w:r>
          </w:p>
        </w:tc>
        <w:tc>
          <w:tcPr>
            <w:tcW w:w="6300" w:type="dxa"/>
            <w:vAlign w:val="top"/>
          </w:tcPr>
          <w:p>
            <w:pPr>
              <w:numPr>
                <w:ilvl w:val="0"/>
                <w:numId w:val="13"/>
              </w:numPr>
              <w:spacing w:line="380" w:lineRule="exact"/>
              <w:jc w:val="left"/>
              <w:rPr>
                <w:rFonts w:hint="eastAsia" w:ascii="宋体" w:hAnsi="宋体"/>
                <w:color w:val="000000"/>
                <w:sz w:val="24"/>
              </w:rPr>
            </w:pPr>
            <w:r>
              <w:rPr>
                <w:rFonts w:hint="eastAsia" w:ascii="宋体" w:hAnsi="宋体"/>
                <w:color w:val="000000"/>
                <w:sz w:val="24"/>
              </w:rPr>
              <w:t>有健全的顶岗实习管理制度和考核办法，并严格执行。（2分）</w:t>
            </w:r>
          </w:p>
          <w:p>
            <w:pPr>
              <w:numPr>
                <w:ilvl w:val="0"/>
                <w:numId w:val="13"/>
              </w:numPr>
              <w:spacing w:line="380" w:lineRule="exact"/>
              <w:jc w:val="left"/>
              <w:rPr>
                <w:rFonts w:hint="eastAsia" w:ascii="宋体" w:hAnsi="宋体"/>
                <w:color w:val="000000"/>
                <w:sz w:val="24"/>
              </w:rPr>
            </w:pPr>
            <w:r>
              <w:rPr>
                <w:rFonts w:hint="eastAsia" w:ascii="宋体" w:hAnsi="宋体"/>
                <w:color w:val="000000"/>
                <w:sz w:val="24"/>
              </w:rPr>
              <w:t>顶岗实习的实践教学目标明确，与顶岗实习单位协商制定具体的顶岗实习方案。（1分）</w:t>
            </w:r>
          </w:p>
          <w:p>
            <w:pPr>
              <w:numPr>
                <w:ilvl w:val="0"/>
                <w:numId w:val="13"/>
              </w:numPr>
              <w:spacing w:line="380" w:lineRule="exact"/>
              <w:jc w:val="left"/>
              <w:rPr>
                <w:rFonts w:hint="eastAsia" w:ascii="宋体" w:hAnsi="宋体"/>
                <w:color w:val="000000"/>
                <w:sz w:val="24"/>
              </w:rPr>
            </w:pPr>
            <w:r>
              <w:rPr>
                <w:rFonts w:hint="eastAsia" w:ascii="宋体" w:hAnsi="宋体"/>
                <w:color w:val="000000"/>
                <w:sz w:val="24"/>
              </w:rPr>
              <w:t>实习岗位及实习内容安排与专业对口，有利于学生专业技术技能培养和综合职业能力的形成。（1分）</w:t>
            </w:r>
          </w:p>
          <w:p>
            <w:pPr>
              <w:numPr>
                <w:ilvl w:val="0"/>
                <w:numId w:val="13"/>
              </w:numPr>
              <w:spacing w:line="380" w:lineRule="exact"/>
              <w:jc w:val="left"/>
              <w:rPr>
                <w:rFonts w:hint="eastAsia" w:ascii="宋体" w:hAnsi="宋体"/>
                <w:color w:val="000000"/>
                <w:sz w:val="24"/>
              </w:rPr>
            </w:pPr>
            <w:r>
              <w:rPr>
                <w:rFonts w:hint="eastAsia" w:ascii="宋体" w:hAnsi="宋体"/>
                <w:color w:val="000000"/>
                <w:sz w:val="24"/>
              </w:rPr>
              <w:t>学生到企业顶岗实习签订了学校、企业、学生及其家长的三方协议，保障了学生基本权益。（1分）</w:t>
            </w:r>
          </w:p>
          <w:p>
            <w:pPr>
              <w:numPr>
                <w:ilvl w:val="0"/>
                <w:numId w:val="13"/>
              </w:numPr>
              <w:spacing w:line="380" w:lineRule="exact"/>
              <w:jc w:val="left"/>
              <w:rPr>
                <w:rFonts w:hint="eastAsia" w:ascii="宋体" w:hAnsi="宋体"/>
                <w:color w:val="000000"/>
                <w:sz w:val="24"/>
              </w:rPr>
            </w:pPr>
            <w:r>
              <w:rPr>
                <w:rFonts w:hint="eastAsia" w:ascii="宋体" w:hAnsi="宋体"/>
                <w:color w:val="000000"/>
                <w:sz w:val="24"/>
              </w:rPr>
              <w:t>认真落实教育部有关学生实习的责任保险制度。（1分）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10" w:hRule="atLeast"/>
        </w:trPr>
        <w:tc>
          <w:tcPr>
            <w:tcW w:w="1548" w:type="dxa"/>
            <w:vMerge w:val="continue"/>
            <w:shd w:val="clear" w:color="auto" w:fill="auto"/>
            <w:vAlign w:val="center"/>
          </w:tcPr>
          <w:p>
            <w:pPr>
              <w:spacing w:line="560" w:lineRule="exact"/>
              <w:rPr>
                <w:rFonts w:hint="eastAsia" w:ascii="宋体" w:hAnsi="宋体"/>
                <w:color w:val="000000"/>
                <w:spacing w:val="-26"/>
                <w:sz w:val="24"/>
              </w:rPr>
            </w:pPr>
          </w:p>
        </w:tc>
        <w:tc>
          <w:tcPr>
            <w:tcW w:w="1800" w:type="dxa"/>
            <w:vAlign w:val="center"/>
          </w:tcPr>
          <w:p>
            <w:pPr>
              <w:spacing w:line="360" w:lineRule="exact"/>
              <w:jc w:val="center"/>
              <w:rPr>
                <w:rFonts w:hint="eastAsia" w:ascii="宋体" w:hAnsi="宋体"/>
                <w:b/>
                <w:color w:val="000000"/>
                <w:sz w:val="24"/>
              </w:rPr>
            </w:pPr>
            <w:r>
              <w:rPr>
                <w:rFonts w:hint="eastAsia" w:ascii="宋体" w:hAnsi="宋体"/>
                <w:b/>
                <w:color w:val="000000"/>
                <w:sz w:val="24"/>
              </w:rPr>
              <w:t>D-8</w:t>
            </w:r>
          </w:p>
          <w:p>
            <w:pPr>
              <w:spacing w:line="360" w:lineRule="exact"/>
              <w:jc w:val="center"/>
              <w:rPr>
                <w:rFonts w:hint="eastAsia" w:ascii="宋体" w:hAnsi="宋体"/>
                <w:b/>
                <w:color w:val="000000"/>
                <w:sz w:val="24"/>
              </w:rPr>
            </w:pPr>
            <w:r>
              <w:rPr>
                <w:rFonts w:hint="eastAsia" w:ascii="宋体" w:hAnsi="宋体"/>
                <w:b/>
                <w:color w:val="000000"/>
                <w:sz w:val="24"/>
              </w:rPr>
              <w:t>（6分）</w:t>
            </w:r>
          </w:p>
          <w:p>
            <w:pPr>
              <w:spacing w:line="360" w:lineRule="exact"/>
              <w:jc w:val="center"/>
              <w:rPr>
                <w:rFonts w:hint="eastAsia" w:ascii="宋体" w:hAnsi="宋体"/>
                <w:color w:val="000000"/>
                <w:sz w:val="24"/>
              </w:rPr>
            </w:pPr>
            <w:r>
              <w:rPr>
                <w:rFonts w:hint="eastAsia" w:ascii="宋体" w:hAnsi="宋体"/>
                <w:b/>
                <w:color w:val="000000"/>
                <w:sz w:val="24"/>
              </w:rPr>
              <w:t>教产结合、校企合作</w:t>
            </w:r>
          </w:p>
        </w:tc>
        <w:tc>
          <w:tcPr>
            <w:tcW w:w="6300" w:type="dxa"/>
            <w:vAlign w:val="top"/>
          </w:tcPr>
          <w:p>
            <w:pPr>
              <w:numPr>
                <w:ilvl w:val="0"/>
                <w:numId w:val="14"/>
              </w:numPr>
              <w:spacing w:line="360" w:lineRule="exact"/>
              <w:rPr>
                <w:rFonts w:hint="eastAsia" w:ascii="宋体" w:hAnsi="宋体"/>
                <w:color w:val="000000"/>
                <w:sz w:val="24"/>
              </w:rPr>
            </w:pPr>
            <w:r>
              <w:rPr>
                <w:rFonts w:hint="eastAsia" w:ascii="宋体" w:hAnsi="宋体"/>
                <w:color w:val="000000"/>
                <w:sz w:val="24"/>
              </w:rPr>
              <w:t>有校企合作项目，与相关单位签订了严谨规范的教产结合、校企合作人才培养协议，约定各方责任义务明确到位，且有效防范风险。（2分）</w:t>
            </w:r>
          </w:p>
          <w:p>
            <w:pPr>
              <w:numPr>
                <w:ilvl w:val="0"/>
                <w:numId w:val="14"/>
              </w:numPr>
              <w:spacing w:line="360" w:lineRule="exact"/>
              <w:rPr>
                <w:rFonts w:hint="eastAsia" w:ascii="宋体" w:hAnsi="宋体"/>
                <w:color w:val="000000"/>
                <w:spacing w:val="-22"/>
                <w:sz w:val="24"/>
              </w:rPr>
            </w:pPr>
            <w:r>
              <w:rPr>
                <w:rFonts w:hint="eastAsia" w:ascii="宋体" w:hAnsi="宋体"/>
                <w:color w:val="000000"/>
                <w:spacing w:val="-22"/>
                <w:sz w:val="24"/>
              </w:rPr>
              <w:t>形成了相对稳定的教产结合、校企合作机制，取得了可推行的建设性经验。（2分）</w:t>
            </w:r>
          </w:p>
          <w:p>
            <w:pPr>
              <w:numPr>
                <w:ilvl w:val="0"/>
                <w:numId w:val="14"/>
              </w:numPr>
              <w:spacing w:line="360" w:lineRule="exact"/>
              <w:rPr>
                <w:rFonts w:hint="eastAsia" w:ascii="宋体" w:hAnsi="宋体"/>
                <w:color w:val="000000"/>
                <w:sz w:val="24"/>
              </w:rPr>
            </w:pPr>
            <w:r>
              <w:rPr>
                <w:rFonts w:hint="eastAsia" w:ascii="宋体" w:hAnsi="宋体"/>
                <w:color w:val="000000"/>
                <w:sz w:val="24"/>
              </w:rPr>
              <w:t>通过教产结合、校企合作，行业企业深度参与了本专业人才培养的全过程，很大程度上解决了专业师资不强、实践教学水平不高、实训设施设备不足和推荐学生就业等方面问题。（2分）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56" w:hRule="atLeast"/>
        </w:trPr>
        <w:tc>
          <w:tcPr>
            <w:tcW w:w="1548" w:type="dxa"/>
            <w:vMerge w:val="continue"/>
            <w:shd w:val="clear" w:color="auto" w:fill="auto"/>
            <w:vAlign w:val="center"/>
          </w:tcPr>
          <w:p>
            <w:pPr>
              <w:spacing w:line="560" w:lineRule="exact"/>
              <w:jc w:val="center"/>
              <w:rPr>
                <w:rFonts w:hint="eastAsia" w:ascii="宋体" w:hAnsi="宋体"/>
                <w:color w:val="000000"/>
                <w:sz w:val="24"/>
              </w:rPr>
            </w:pPr>
          </w:p>
        </w:tc>
        <w:tc>
          <w:tcPr>
            <w:tcW w:w="1800" w:type="dxa"/>
            <w:vAlign w:val="center"/>
          </w:tcPr>
          <w:p>
            <w:pPr>
              <w:spacing w:line="360" w:lineRule="exact"/>
              <w:rPr>
                <w:rFonts w:hint="eastAsia" w:ascii="宋体" w:hAnsi="宋体"/>
                <w:b/>
                <w:color w:val="000000"/>
                <w:sz w:val="24"/>
              </w:rPr>
            </w:pPr>
          </w:p>
          <w:p>
            <w:pPr>
              <w:spacing w:line="360" w:lineRule="exact"/>
              <w:jc w:val="center"/>
              <w:rPr>
                <w:rFonts w:hint="eastAsia" w:ascii="宋体" w:hAnsi="宋体"/>
                <w:b/>
                <w:color w:val="000000"/>
                <w:sz w:val="24"/>
              </w:rPr>
            </w:pPr>
          </w:p>
          <w:p>
            <w:pPr>
              <w:spacing w:line="360" w:lineRule="exact"/>
              <w:jc w:val="center"/>
              <w:rPr>
                <w:rFonts w:hint="eastAsia" w:ascii="宋体" w:hAnsi="宋体"/>
                <w:b/>
                <w:color w:val="000000"/>
                <w:sz w:val="24"/>
              </w:rPr>
            </w:pPr>
          </w:p>
          <w:p>
            <w:pPr>
              <w:spacing w:line="360" w:lineRule="exact"/>
              <w:jc w:val="center"/>
              <w:rPr>
                <w:rFonts w:hint="eastAsia" w:ascii="宋体" w:hAnsi="宋体"/>
                <w:b/>
                <w:color w:val="000000"/>
                <w:sz w:val="24"/>
              </w:rPr>
            </w:pPr>
          </w:p>
          <w:p>
            <w:pPr>
              <w:spacing w:line="360" w:lineRule="exact"/>
              <w:jc w:val="center"/>
              <w:rPr>
                <w:rFonts w:hint="eastAsia" w:ascii="宋体" w:hAnsi="宋体"/>
                <w:b/>
                <w:color w:val="000000"/>
                <w:sz w:val="24"/>
              </w:rPr>
            </w:pPr>
          </w:p>
          <w:p>
            <w:pPr>
              <w:spacing w:line="360" w:lineRule="exact"/>
              <w:jc w:val="center"/>
              <w:rPr>
                <w:rFonts w:hint="eastAsia" w:ascii="宋体" w:hAnsi="宋体"/>
                <w:b/>
                <w:color w:val="000000"/>
                <w:sz w:val="24"/>
              </w:rPr>
            </w:pPr>
          </w:p>
          <w:p>
            <w:pPr>
              <w:spacing w:line="360" w:lineRule="exact"/>
              <w:jc w:val="center"/>
              <w:rPr>
                <w:rFonts w:hint="eastAsia" w:ascii="宋体" w:hAnsi="宋体"/>
                <w:b/>
                <w:color w:val="000000"/>
                <w:sz w:val="24"/>
              </w:rPr>
            </w:pPr>
          </w:p>
          <w:p>
            <w:pPr>
              <w:spacing w:line="360" w:lineRule="exact"/>
              <w:jc w:val="center"/>
              <w:rPr>
                <w:rFonts w:hint="eastAsia" w:ascii="宋体" w:hAnsi="宋体"/>
                <w:b/>
                <w:color w:val="000000"/>
                <w:sz w:val="24"/>
              </w:rPr>
            </w:pPr>
          </w:p>
          <w:p>
            <w:pPr>
              <w:spacing w:line="360" w:lineRule="exact"/>
              <w:jc w:val="center"/>
              <w:rPr>
                <w:rFonts w:hint="eastAsia" w:ascii="宋体" w:hAnsi="宋体"/>
                <w:b/>
                <w:color w:val="000000"/>
                <w:sz w:val="24"/>
              </w:rPr>
            </w:pPr>
          </w:p>
          <w:p>
            <w:pPr>
              <w:spacing w:line="360" w:lineRule="exact"/>
              <w:jc w:val="center"/>
              <w:rPr>
                <w:rFonts w:hint="eastAsia" w:ascii="宋体" w:hAnsi="宋体"/>
                <w:b/>
                <w:color w:val="000000"/>
                <w:sz w:val="24"/>
              </w:rPr>
            </w:pPr>
          </w:p>
          <w:p>
            <w:pPr>
              <w:spacing w:line="360" w:lineRule="exact"/>
              <w:jc w:val="center"/>
              <w:rPr>
                <w:rFonts w:hint="eastAsia" w:ascii="宋体" w:hAnsi="宋体"/>
                <w:b/>
                <w:color w:val="000000"/>
                <w:sz w:val="24"/>
              </w:rPr>
            </w:pPr>
            <w:r>
              <w:rPr>
                <w:rFonts w:hint="eastAsia" w:ascii="宋体" w:hAnsi="宋体"/>
                <w:b/>
                <w:color w:val="000000"/>
                <w:sz w:val="24"/>
              </w:rPr>
              <w:t>资  料</w:t>
            </w:r>
          </w:p>
          <w:p>
            <w:pPr>
              <w:spacing w:line="360" w:lineRule="exact"/>
              <w:jc w:val="center"/>
              <w:rPr>
                <w:rFonts w:hint="eastAsia" w:ascii="宋体" w:hAnsi="宋体"/>
                <w:b/>
                <w:color w:val="000000"/>
                <w:sz w:val="24"/>
              </w:rPr>
            </w:pPr>
          </w:p>
          <w:p>
            <w:pPr>
              <w:spacing w:line="360" w:lineRule="exact"/>
              <w:jc w:val="center"/>
              <w:rPr>
                <w:rFonts w:hint="eastAsia" w:ascii="宋体" w:hAnsi="宋体"/>
                <w:b/>
                <w:color w:val="000000"/>
                <w:sz w:val="24"/>
              </w:rPr>
            </w:pPr>
          </w:p>
          <w:p>
            <w:pPr>
              <w:spacing w:line="360" w:lineRule="exact"/>
              <w:jc w:val="center"/>
              <w:rPr>
                <w:rFonts w:hint="eastAsia" w:ascii="宋体" w:hAnsi="宋体"/>
                <w:b/>
                <w:color w:val="000000"/>
                <w:sz w:val="24"/>
              </w:rPr>
            </w:pPr>
          </w:p>
          <w:p>
            <w:pPr>
              <w:spacing w:line="360" w:lineRule="exact"/>
              <w:jc w:val="center"/>
              <w:rPr>
                <w:rFonts w:hint="eastAsia" w:ascii="宋体" w:hAnsi="宋体"/>
                <w:b/>
                <w:color w:val="000000"/>
                <w:sz w:val="24"/>
              </w:rPr>
            </w:pPr>
          </w:p>
          <w:p>
            <w:pPr>
              <w:spacing w:line="360" w:lineRule="exact"/>
              <w:jc w:val="center"/>
              <w:rPr>
                <w:rFonts w:hint="eastAsia" w:ascii="宋体" w:hAnsi="宋体"/>
                <w:b/>
                <w:color w:val="000000"/>
                <w:sz w:val="24"/>
              </w:rPr>
            </w:pPr>
          </w:p>
          <w:p>
            <w:pPr>
              <w:spacing w:line="360" w:lineRule="exact"/>
              <w:jc w:val="center"/>
              <w:rPr>
                <w:rFonts w:hint="eastAsia" w:ascii="宋体" w:hAnsi="宋体"/>
                <w:b/>
                <w:color w:val="000000"/>
                <w:sz w:val="24"/>
              </w:rPr>
            </w:pPr>
          </w:p>
          <w:p/>
          <w:p/>
          <w:p/>
          <w:p/>
          <w:p/>
          <w:p/>
          <w:p>
            <w:pPr>
              <w:spacing w:line="360" w:lineRule="exact"/>
              <w:jc w:val="center"/>
              <w:rPr>
                <w:rFonts w:hint="eastAsia" w:ascii="宋体" w:hAnsi="宋体"/>
                <w:b/>
                <w:color w:val="000000"/>
                <w:sz w:val="24"/>
              </w:rPr>
            </w:pPr>
          </w:p>
          <w:p>
            <w:pPr>
              <w:spacing w:line="360" w:lineRule="exact"/>
              <w:jc w:val="center"/>
              <w:rPr>
                <w:rFonts w:hint="eastAsia" w:ascii="宋体" w:hAnsi="宋体"/>
                <w:b/>
                <w:color w:val="000000"/>
                <w:sz w:val="24"/>
              </w:rPr>
            </w:pPr>
          </w:p>
          <w:p>
            <w:pPr>
              <w:spacing w:line="360" w:lineRule="exact"/>
              <w:jc w:val="center"/>
              <w:rPr>
                <w:rFonts w:hint="eastAsia" w:ascii="宋体" w:hAnsi="宋体"/>
                <w:b/>
                <w:color w:val="000000"/>
                <w:sz w:val="24"/>
              </w:rPr>
            </w:pPr>
          </w:p>
          <w:p>
            <w:pPr>
              <w:spacing w:line="360" w:lineRule="exact"/>
              <w:jc w:val="center"/>
              <w:rPr>
                <w:rFonts w:hint="eastAsia" w:ascii="宋体" w:hAnsi="宋体"/>
                <w:b/>
                <w:color w:val="000000"/>
                <w:sz w:val="24"/>
              </w:rPr>
            </w:pPr>
          </w:p>
          <w:p>
            <w:pPr>
              <w:spacing w:line="360" w:lineRule="exact"/>
              <w:jc w:val="center"/>
              <w:rPr>
                <w:rFonts w:hint="eastAsia" w:ascii="宋体" w:hAnsi="宋体"/>
                <w:b/>
                <w:color w:val="000000"/>
                <w:sz w:val="24"/>
              </w:rPr>
            </w:pPr>
          </w:p>
        </w:tc>
        <w:tc>
          <w:tcPr>
            <w:tcW w:w="6300" w:type="dxa"/>
            <w:vAlign w:val="top"/>
          </w:tcPr>
          <w:p>
            <w:pPr>
              <w:spacing w:line="360" w:lineRule="exact"/>
              <w:ind w:firstLine="120" w:firstLineChars="50"/>
              <w:rPr>
                <w:rFonts w:hint="eastAsia" w:ascii="宋体" w:hAnsi="宋体"/>
                <w:color w:val="000000"/>
                <w:sz w:val="24"/>
              </w:rPr>
            </w:pPr>
            <w:r>
              <w:rPr>
                <w:rFonts w:hint="eastAsia" w:ascii="宋体" w:hAnsi="宋体"/>
                <w:color w:val="000000"/>
                <w:sz w:val="24"/>
              </w:rPr>
              <w:t>1.实施性教学计划及其滚动修订的过程性资料、授课计划等。</w:t>
            </w:r>
          </w:p>
          <w:p>
            <w:pPr>
              <w:spacing w:line="360" w:lineRule="exact"/>
              <w:rPr>
                <w:rFonts w:hint="eastAsia" w:ascii="宋体" w:hAnsi="宋体"/>
                <w:color w:val="000000"/>
                <w:sz w:val="24"/>
              </w:rPr>
            </w:pPr>
            <w:r>
              <w:rPr>
                <w:rFonts w:hint="eastAsia" w:ascii="宋体" w:hAnsi="宋体"/>
                <w:color w:val="000000"/>
                <w:sz w:val="24"/>
              </w:rPr>
              <w:t xml:space="preserve"> 2.岗位能力分析报告及过程性资料，职业能力分解表；</w:t>
            </w:r>
          </w:p>
          <w:p>
            <w:pPr>
              <w:spacing w:line="360" w:lineRule="exact"/>
              <w:rPr>
                <w:rFonts w:hint="eastAsia" w:ascii="宋体" w:hAnsi="宋体"/>
                <w:color w:val="000000"/>
                <w:sz w:val="24"/>
              </w:rPr>
            </w:pPr>
            <w:r>
              <w:rPr>
                <w:rFonts w:hint="eastAsia" w:ascii="宋体" w:hAnsi="宋体"/>
                <w:color w:val="000000"/>
                <w:sz w:val="24"/>
              </w:rPr>
              <w:t xml:space="preserve"> 3.课程体系建立情况，课程体系中所包含的课程及其教学大纲（教学要求）及执行的过程性资料，课程结构与教学内容改革方面的有关资料；</w:t>
            </w:r>
          </w:p>
          <w:p>
            <w:pPr>
              <w:spacing w:line="360" w:lineRule="exact"/>
              <w:rPr>
                <w:rFonts w:hint="eastAsia" w:ascii="宋体" w:hAnsi="宋体"/>
                <w:color w:val="000000"/>
                <w:sz w:val="24"/>
              </w:rPr>
            </w:pPr>
            <w:r>
              <w:rPr>
                <w:rFonts w:hint="eastAsia" w:ascii="宋体" w:hAnsi="宋体"/>
                <w:color w:val="000000"/>
                <w:sz w:val="24"/>
              </w:rPr>
              <w:t xml:space="preserve"> 4.课程管理制度，授课计划等课程实施的过程性资料； </w:t>
            </w:r>
          </w:p>
          <w:p>
            <w:pPr>
              <w:spacing w:line="360" w:lineRule="exact"/>
              <w:ind w:firstLine="120" w:firstLineChars="50"/>
              <w:rPr>
                <w:rFonts w:hint="eastAsia" w:ascii="宋体" w:hAnsi="宋体"/>
                <w:color w:val="000000"/>
                <w:sz w:val="24"/>
              </w:rPr>
            </w:pPr>
            <w:r>
              <w:rPr>
                <w:rFonts w:hint="eastAsia" w:ascii="宋体" w:hAnsi="宋体"/>
                <w:color w:val="000000"/>
                <w:sz w:val="24"/>
              </w:rPr>
              <w:t>5.教材选用和开发制度，选用教材封面及目录展示图片；</w:t>
            </w:r>
          </w:p>
          <w:p>
            <w:pPr>
              <w:spacing w:line="360" w:lineRule="exact"/>
              <w:ind w:firstLine="120" w:firstLineChars="50"/>
              <w:rPr>
                <w:rFonts w:hint="eastAsia" w:ascii="宋体" w:hAnsi="宋体"/>
                <w:color w:val="000000"/>
                <w:sz w:val="24"/>
              </w:rPr>
            </w:pPr>
            <w:r>
              <w:rPr>
                <w:rFonts w:hint="eastAsia" w:ascii="宋体" w:hAnsi="宋体"/>
                <w:color w:val="000000"/>
                <w:sz w:val="24"/>
              </w:rPr>
              <w:t>6.校本教材、数字化教学资料及应用情况，校本教材提供封面及目录图片，数字化教学资料可分别顺序提供资料简介及其图片或视频片段；</w:t>
            </w:r>
          </w:p>
          <w:p>
            <w:pPr>
              <w:spacing w:line="360" w:lineRule="exact"/>
              <w:rPr>
                <w:rFonts w:hint="eastAsia" w:ascii="宋体" w:hAnsi="宋体"/>
                <w:color w:val="000000"/>
                <w:spacing w:val="-26"/>
                <w:sz w:val="24"/>
              </w:rPr>
            </w:pPr>
            <w:r>
              <w:rPr>
                <w:rFonts w:hint="eastAsia" w:ascii="宋体" w:hAnsi="宋体"/>
                <w:color w:val="000000"/>
                <w:sz w:val="24"/>
              </w:rPr>
              <w:t xml:space="preserve"> 7.本专业教师获国家和省级举办的职业院校信息化教学大赛获奖名单及证书图片；</w:t>
            </w:r>
          </w:p>
          <w:p>
            <w:pPr>
              <w:spacing w:line="360" w:lineRule="exact"/>
              <w:rPr>
                <w:rFonts w:hint="eastAsia" w:ascii="宋体" w:hAnsi="宋体"/>
                <w:color w:val="000000"/>
                <w:spacing w:val="-14"/>
                <w:sz w:val="24"/>
              </w:rPr>
            </w:pPr>
            <w:r>
              <w:rPr>
                <w:rFonts w:hint="eastAsia" w:ascii="宋体" w:hAnsi="宋体"/>
                <w:color w:val="000000"/>
                <w:sz w:val="24"/>
              </w:rPr>
              <w:t xml:space="preserve"> 8.</w:t>
            </w:r>
            <w:r>
              <w:rPr>
                <w:rFonts w:hint="eastAsia" w:ascii="宋体" w:hAnsi="宋体"/>
                <w:color w:val="000000"/>
                <w:spacing w:val="-14"/>
                <w:sz w:val="24"/>
              </w:rPr>
              <w:t>专业教学改革方案及总结材料，教师进行教学方法和教学手段改革的资料；</w:t>
            </w:r>
          </w:p>
          <w:p>
            <w:pPr>
              <w:spacing w:line="360" w:lineRule="exact"/>
              <w:rPr>
                <w:rFonts w:hint="eastAsia" w:ascii="宋体" w:hAnsi="宋体"/>
                <w:color w:val="000000"/>
                <w:sz w:val="24"/>
              </w:rPr>
            </w:pPr>
            <w:r>
              <w:rPr>
                <w:rFonts w:hint="eastAsia" w:ascii="宋体" w:hAnsi="宋体"/>
                <w:color w:val="000000"/>
                <w:sz w:val="24"/>
              </w:rPr>
              <w:t xml:space="preserve"> 9.典型课堂教学、实训实验教学、顶岗实习各10分钟视频资料；</w:t>
            </w:r>
          </w:p>
          <w:p>
            <w:pPr>
              <w:spacing w:line="360" w:lineRule="exact"/>
              <w:rPr>
                <w:rFonts w:hint="eastAsia" w:ascii="宋体" w:hAnsi="宋体"/>
                <w:color w:val="000000"/>
                <w:sz w:val="24"/>
              </w:rPr>
            </w:pPr>
            <w:r>
              <w:rPr>
                <w:rFonts w:hint="eastAsia" w:ascii="宋体" w:hAnsi="宋体"/>
                <w:color w:val="000000"/>
                <w:sz w:val="24"/>
              </w:rPr>
              <w:t xml:space="preserve"> 10.课堂教学、实训实验教学、顶岗实习管理制度、考核办法的执行过程情况及总结资料；实习教学计划及方案、教师实习指导记录、学生实习手册，顶岗实习责任保险相关资料，顶岗实习签订的协议，学生顶岗实习满意度调查表等；</w:t>
            </w:r>
          </w:p>
          <w:p>
            <w:pPr>
              <w:spacing w:line="360" w:lineRule="exact"/>
              <w:rPr>
                <w:rFonts w:hint="eastAsia" w:ascii="宋体" w:hAnsi="宋体"/>
                <w:color w:val="000000"/>
                <w:sz w:val="24"/>
              </w:rPr>
            </w:pPr>
            <w:r>
              <w:rPr>
                <w:rFonts w:hint="eastAsia" w:ascii="宋体" w:hAnsi="宋体"/>
                <w:color w:val="000000"/>
                <w:sz w:val="24"/>
              </w:rPr>
              <w:t xml:space="preserve"> 11.校企合作协议，管理制度、组织机构等；校企合作方案：包括校企合作目的、主要解决的教学问题、合作期限、合作规模、合作内容、合作机制、合作成果及存在的问题、稳定长期合作的可能性及存在的困难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30" w:hRule="atLeast"/>
        </w:trPr>
        <w:tc>
          <w:tcPr>
            <w:tcW w:w="1548" w:type="dxa"/>
            <w:vMerge w:val="restart"/>
            <w:tcBorders>
              <w:top w:val="nil"/>
            </w:tcBorders>
            <w:vAlign w:val="center"/>
          </w:tcPr>
          <w:p>
            <w:pPr>
              <w:spacing w:line="560" w:lineRule="exact"/>
              <w:jc w:val="center"/>
              <w:rPr>
                <w:rFonts w:hint="eastAsia" w:ascii="宋体" w:hAnsi="宋体"/>
                <w:b/>
                <w:color w:val="000000"/>
                <w:sz w:val="24"/>
              </w:rPr>
            </w:pPr>
          </w:p>
          <w:p>
            <w:pPr>
              <w:spacing w:line="560" w:lineRule="exact"/>
              <w:jc w:val="center"/>
              <w:rPr>
                <w:rFonts w:hint="eastAsia" w:ascii="宋体" w:hAnsi="宋体"/>
                <w:b/>
                <w:color w:val="000000"/>
                <w:sz w:val="24"/>
              </w:rPr>
            </w:pPr>
          </w:p>
          <w:p>
            <w:pPr>
              <w:spacing w:line="560" w:lineRule="exact"/>
              <w:jc w:val="center"/>
              <w:rPr>
                <w:rFonts w:hint="eastAsia" w:ascii="宋体" w:hAnsi="宋体"/>
                <w:b/>
                <w:color w:val="000000"/>
                <w:sz w:val="24"/>
              </w:rPr>
            </w:pPr>
          </w:p>
          <w:p/>
          <w:p/>
          <w:p>
            <w:pPr>
              <w:spacing w:line="560" w:lineRule="exact"/>
              <w:jc w:val="center"/>
              <w:rPr>
                <w:rFonts w:hint="eastAsia" w:ascii="宋体" w:hAnsi="宋体"/>
                <w:b/>
                <w:color w:val="000000"/>
                <w:sz w:val="24"/>
              </w:rPr>
            </w:pPr>
          </w:p>
          <w:p>
            <w:pPr>
              <w:spacing w:line="560" w:lineRule="exact"/>
              <w:jc w:val="center"/>
              <w:rPr>
                <w:rFonts w:hint="eastAsia" w:ascii="宋体" w:hAnsi="宋体"/>
                <w:b/>
                <w:color w:val="000000"/>
                <w:sz w:val="24"/>
              </w:rPr>
            </w:pPr>
          </w:p>
          <w:p>
            <w:pPr>
              <w:spacing w:line="560" w:lineRule="exact"/>
              <w:jc w:val="center"/>
              <w:rPr>
                <w:rFonts w:hint="eastAsia" w:ascii="宋体" w:hAnsi="宋体"/>
                <w:b/>
                <w:color w:val="000000"/>
                <w:sz w:val="24"/>
              </w:rPr>
            </w:pPr>
          </w:p>
          <w:p>
            <w:pPr>
              <w:spacing w:line="560" w:lineRule="exact"/>
              <w:jc w:val="center"/>
              <w:rPr>
                <w:rFonts w:hint="eastAsia" w:ascii="宋体" w:hAnsi="宋体"/>
                <w:b/>
                <w:color w:val="000000"/>
                <w:sz w:val="24"/>
              </w:rPr>
            </w:pPr>
          </w:p>
          <w:p>
            <w:pPr>
              <w:spacing w:line="560" w:lineRule="exact"/>
              <w:jc w:val="center"/>
              <w:rPr>
                <w:rFonts w:hint="eastAsia" w:ascii="宋体" w:hAnsi="宋体"/>
                <w:b/>
                <w:color w:val="000000"/>
                <w:sz w:val="24"/>
              </w:rPr>
            </w:pPr>
          </w:p>
          <w:p>
            <w:pPr>
              <w:spacing w:line="560" w:lineRule="exact"/>
              <w:jc w:val="center"/>
              <w:rPr>
                <w:rFonts w:hint="eastAsia" w:ascii="宋体" w:hAnsi="宋体"/>
                <w:b/>
                <w:color w:val="000000"/>
                <w:sz w:val="24"/>
              </w:rPr>
            </w:pPr>
          </w:p>
          <w:p>
            <w:pPr>
              <w:spacing w:line="560" w:lineRule="exact"/>
              <w:jc w:val="center"/>
              <w:rPr>
                <w:rFonts w:hint="eastAsia" w:ascii="宋体" w:hAnsi="宋体"/>
                <w:b/>
                <w:color w:val="000000"/>
                <w:sz w:val="24"/>
              </w:rPr>
            </w:pPr>
            <w:r>
              <w:rPr>
                <w:rFonts w:hint="eastAsia" w:ascii="宋体" w:hAnsi="宋体"/>
                <w:b/>
                <w:color w:val="000000"/>
                <w:sz w:val="24"/>
              </w:rPr>
              <w:t>E</w:t>
            </w:r>
          </w:p>
          <w:p>
            <w:pPr>
              <w:spacing w:line="560" w:lineRule="exact"/>
              <w:jc w:val="center"/>
              <w:rPr>
                <w:rFonts w:hint="eastAsia" w:ascii="宋体" w:hAnsi="宋体"/>
                <w:b/>
                <w:color w:val="000000"/>
                <w:sz w:val="24"/>
              </w:rPr>
            </w:pPr>
            <w:r>
              <w:rPr>
                <w:rFonts w:hint="eastAsia" w:ascii="宋体" w:hAnsi="宋体"/>
                <w:b/>
                <w:color w:val="000000"/>
                <w:sz w:val="24"/>
              </w:rPr>
              <w:t>教学设施</w:t>
            </w:r>
          </w:p>
          <w:p>
            <w:pPr>
              <w:spacing w:line="560" w:lineRule="exact"/>
              <w:jc w:val="center"/>
              <w:rPr>
                <w:rFonts w:hint="eastAsia" w:ascii="宋体" w:hAnsi="宋体"/>
                <w:b/>
                <w:color w:val="000000"/>
                <w:sz w:val="24"/>
              </w:rPr>
            </w:pPr>
            <w:r>
              <w:rPr>
                <w:rFonts w:hint="eastAsia" w:ascii="宋体" w:hAnsi="宋体"/>
                <w:b/>
                <w:color w:val="000000"/>
                <w:sz w:val="24"/>
              </w:rPr>
              <w:t>设备</w:t>
            </w:r>
          </w:p>
          <w:p>
            <w:r>
              <w:rPr>
                <w:rFonts w:hint="eastAsia" w:ascii="宋体" w:hAnsi="宋体"/>
                <w:b/>
                <w:color w:val="000000"/>
                <w:spacing w:val="-26"/>
                <w:sz w:val="24"/>
              </w:rPr>
              <w:t>（20分）</w:t>
            </w:r>
          </w:p>
          <w:p>
            <w:pPr>
              <w:spacing w:line="560" w:lineRule="exact"/>
              <w:jc w:val="center"/>
              <w:rPr>
                <w:rFonts w:hint="eastAsia" w:ascii="宋体" w:hAnsi="宋体"/>
                <w:b/>
                <w:color w:val="000000"/>
                <w:spacing w:val="-26"/>
                <w:sz w:val="24"/>
              </w:rPr>
            </w:pPr>
          </w:p>
          <w:p>
            <w:pPr>
              <w:spacing w:line="560" w:lineRule="exact"/>
              <w:jc w:val="center"/>
              <w:rPr>
                <w:rFonts w:hint="eastAsia" w:ascii="宋体" w:hAnsi="宋体"/>
                <w:b/>
                <w:color w:val="000000"/>
                <w:spacing w:val="-26"/>
                <w:sz w:val="24"/>
              </w:rPr>
            </w:pPr>
          </w:p>
          <w:p>
            <w:pPr>
              <w:spacing w:line="560" w:lineRule="exact"/>
              <w:jc w:val="center"/>
              <w:rPr>
                <w:rFonts w:hint="eastAsia" w:ascii="宋体" w:hAnsi="宋体"/>
                <w:b/>
                <w:color w:val="000000"/>
                <w:sz w:val="24"/>
              </w:rPr>
            </w:pPr>
          </w:p>
          <w:p/>
          <w:p/>
          <w:p/>
          <w:p>
            <w:pPr>
              <w:spacing w:line="560" w:lineRule="exact"/>
              <w:jc w:val="center"/>
              <w:rPr>
                <w:rFonts w:hint="eastAsia" w:ascii="宋体" w:hAnsi="宋体"/>
                <w:b/>
                <w:color w:val="000000"/>
                <w:sz w:val="24"/>
              </w:rPr>
            </w:pPr>
          </w:p>
          <w:p>
            <w:pPr>
              <w:spacing w:line="560" w:lineRule="exact"/>
              <w:jc w:val="center"/>
              <w:rPr>
                <w:rFonts w:hint="eastAsia" w:ascii="宋体" w:hAnsi="宋体"/>
                <w:b/>
                <w:color w:val="000000"/>
                <w:sz w:val="24"/>
              </w:rPr>
            </w:pPr>
          </w:p>
          <w:p>
            <w:pPr>
              <w:spacing w:line="560" w:lineRule="exact"/>
              <w:jc w:val="center"/>
              <w:rPr>
                <w:rFonts w:hint="eastAsia" w:ascii="宋体" w:hAnsi="宋体"/>
                <w:b/>
                <w:color w:val="000000"/>
                <w:sz w:val="24"/>
              </w:rPr>
            </w:pPr>
          </w:p>
          <w:p/>
          <w:p/>
          <w:p/>
          <w:p>
            <w:pPr>
              <w:spacing w:line="560" w:lineRule="exact"/>
              <w:jc w:val="center"/>
              <w:rPr>
                <w:rFonts w:hint="eastAsia" w:ascii="宋体" w:hAnsi="宋体"/>
                <w:color w:val="000000"/>
                <w:spacing w:val="-26"/>
                <w:sz w:val="24"/>
              </w:rPr>
            </w:pPr>
          </w:p>
        </w:tc>
        <w:tc>
          <w:tcPr>
            <w:tcW w:w="1800" w:type="dxa"/>
            <w:vAlign w:val="center"/>
          </w:tcPr>
          <w:p>
            <w:pPr>
              <w:spacing w:line="400" w:lineRule="exact"/>
              <w:jc w:val="center"/>
              <w:rPr>
                <w:rFonts w:hint="eastAsia" w:ascii="宋体" w:hAnsi="宋体"/>
                <w:b/>
                <w:color w:val="000000"/>
                <w:sz w:val="24"/>
              </w:rPr>
            </w:pPr>
            <w:r>
              <w:rPr>
                <w:rFonts w:hint="eastAsia" w:ascii="宋体" w:hAnsi="宋体"/>
                <w:b/>
                <w:color w:val="000000"/>
                <w:sz w:val="24"/>
              </w:rPr>
              <w:t>E—1</w:t>
            </w:r>
          </w:p>
          <w:p>
            <w:pPr>
              <w:spacing w:line="400" w:lineRule="exact"/>
              <w:jc w:val="center"/>
              <w:rPr>
                <w:rFonts w:hint="eastAsia" w:ascii="宋体" w:hAnsi="宋体"/>
                <w:b/>
                <w:color w:val="000000"/>
                <w:sz w:val="24"/>
              </w:rPr>
            </w:pPr>
            <w:r>
              <w:rPr>
                <w:rFonts w:hint="eastAsia" w:ascii="宋体" w:hAnsi="宋体"/>
                <w:b/>
                <w:color w:val="000000"/>
                <w:sz w:val="24"/>
              </w:rPr>
              <w:t>（8分）</w:t>
            </w:r>
          </w:p>
          <w:p>
            <w:pPr>
              <w:spacing w:line="400" w:lineRule="exact"/>
              <w:jc w:val="center"/>
              <w:rPr>
                <w:rFonts w:hint="eastAsia" w:ascii="宋体" w:hAnsi="宋体"/>
                <w:color w:val="000000"/>
                <w:sz w:val="24"/>
              </w:rPr>
            </w:pPr>
            <w:r>
              <w:rPr>
                <w:rFonts w:hint="eastAsia" w:ascii="宋体" w:hAnsi="宋体"/>
                <w:b/>
                <w:color w:val="000000"/>
                <w:sz w:val="24"/>
              </w:rPr>
              <w:t>实训实验设施设备</w:t>
            </w:r>
          </w:p>
        </w:tc>
        <w:tc>
          <w:tcPr>
            <w:tcW w:w="6300" w:type="dxa"/>
            <w:vAlign w:val="top"/>
          </w:tcPr>
          <w:p>
            <w:pPr>
              <w:numPr>
                <w:ilvl w:val="0"/>
                <w:numId w:val="15"/>
              </w:numPr>
              <w:spacing w:line="360" w:lineRule="exact"/>
              <w:rPr>
                <w:rFonts w:hint="eastAsia" w:ascii="宋体" w:hAnsi="宋体"/>
                <w:color w:val="000000"/>
                <w:sz w:val="24"/>
              </w:rPr>
            </w:pPr>
            <w:r>
              <w:rPr>
                <w:rFonts w:hint="eastAsia" w:ascii="宋体" w:hAnsi="宋体"/>
                <w:color w:val="000000"/>
                <w:sz w:val="24"/>
              </w:rPr>
              <w:t>设施设备先进，布局和占地面积合理，（1分）</w:t>
            </w:r>
          </w:p>
          <w:p>
            <w:pPr>
              <w:numPr>
                <w:ilvl w:val="0"/>
                <w:numId w:val="15"/>
              </w:numPr>
              <w:spacing w:line="360" w:lineRule="exact"/>
              <w:rPr>
                <w:rFonts w:hint="eastAsia" w:ascii="宋体" w:hAnsi="宋体"/>
                <w:color w:val="000000"/>
                <w:spacing w:val="-20"/>
                <w:sz w:val="24"/>
              </w:rPr>
            </w:pPr>
            <w:r>
              <w:rPr>
                <w:rFonts w:hint="eastAsia" w:ascii="宋体" w:hAnsi="宋体"/>
                <w:color w:val="000000"/>
                <w:spacing w:val="-20"/>
                <w:sz w:val="24"/>
              </w:rPr>
              <w:t>数量和工位（或座位）与办学规模相适应，较好地满足实训、实验教学需要；（2分）</w:t>
            </w:r>
          </w:p>
          <w:p>
            <w:pPr>
              <w:numPr>
                <w:ilvl w:val="0"/>
                <w:numId w:val="15"/>
              </w:numPr>
              <w:spacing w:line="360" w:lineRule="exact"/>
              <w:rPr>
                <w:rFonts w:hint="eastAsia" w:ascii="宋体" w:hAnsi="宋体"/>
                <w:color w:val="000000"/>
                <w:sz w:val="24"/>
              </w:rPr>
            </w:pPr>
            <w:r>
              <w:rPr>
                <w:rFonts w:hint="eastAsia" w:ascii="宋体" w:hAnsi="宋体"/>
                <w:color w:val="000000"/>
                <w:sz w:val="24"/>
              </w:rPr>
              <w:t>利用率较高，平均每周利用15学时以上。（1分）</w:t>
            </w:r>
          </w:p>
          <w:p>
            <w:pPr>
              <w:numPr>
                <w:ilvl w:val="0"/>
                <w:numId w:val="15"/>
              </w:numPr>
              <w:spacing w:line="360" w:lineRule="exact"/>
              <w:rPr>
                <w:rFonts w:hint="eastAsia" w:ascii="宋体" w:hAnsi="宋体"/>
                <w:color w:val="000000"/>
                <w:sz w:val="24"/>
              </w:rPr>
            </w:pPr>
            <w:r>
              <w:rPr>
                <w:rFonts w:hint="eastAsia" w:ascii="宋体" w:hAnsi="宋体"/>
                <w:color w:val="000000"/>
                <w:sz w:val="24"/>
              </w:rPr>
              <w:t>本专业各实验室、校内实训基地的教学仪器设备清单完整规范，（1分）</w:t>
            </w:r>
          </w:p>
          <w:p>
            <w:pPr>
              <w:numPr>
                <w:ilvl w:val="0"/>
                <w:numId w:val="15"/>
              </w:numPr>
              <w:spacing w:line="360" w:lineRule="exact"/>
              <w:rPr>
                <w:rFonts w:hint="eastAsia" w:ascii="宋体" w:hAnsi="宋体"/>
                <w:color w:val="000000"/>
                <w:sz w:val="24"/>
              </w:rPr>
            </w:pPr>
            <w:r>
              <w:rPr>
                <w:rFonts w:hint="eastAsia" w:ascii="宋体" w:hAnsi="宋体"/>
                <w:color w:val="000000"/>
                <w:sz w:val="24"/>
              </w:rPr>
              <w:t>仪器设备总值第一、三产业130万元以上，第二产业260万元以上。（3分）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13" w:hRule="atLeast"/>
        </w:trPr>
        <w:tc>
          <w:tcPr>
            <w:tcW w:w="1548" w:type="dxa"/>
            <w:vMerge w:val="continue"/>
            <w:tcBorders>
              <w:top w:val="nil"/>
            </w:tcBorders>
            <w:vAlign w:val="center"/>
          </w:tcPr>
          <w:p>
            <w:pPr>
              <w:spacing w:line="560" w:lineRule="exact"/>
              <w:jc w:val="center"/>
              <w:rPr>
                <w:rFonts w:hint="eastAsia" w:ascii="宋体" w:hAnsi="宋体"/>
                <w:color w:val="000000"/>
                <w:sz w:val="24"/>
              </w:rPr>
            </w:pPr>
          </w:p>
        </w:tc>
        <w:tc>
          <w:tcPr>
            <w:tcW w:w="1800" w:type="dxa"/>
            <w:vAlign w:val="center"/>
          </w:tcPr>
          <w:p>
            <w:pPr>
              <w:spacing w:line="400" w:lineRule="exact"/>
              <w:jc w:val="center"/>
              <w:rPr>
                <w:rFonts w:hint="eastAsia" w:ascii="宋体" w:hAnsi="宋体"/>
                <w:b/>
                <w:color w:val="000000"/>
                <w:sz w:val="24"/>
              </w:rPr>
            </w:pPr>
            <w:r>
              <w:rPr>
                <w:rFonts w:hint="eastAsia" w:ascii="宋体" w:hAnsi="宋体"/>
                <w:b/>
                <w:color w:val="000000"/>
                <w:sz w:val="24"/>
              </w:rPr>
              <w:t>E—2</w:t>
            </w:r>
          </w:p>
          <w:p>
            <w:pPr>
              <w:spacing w:line="400" w:lineRule="exact"/>
              <w:jc w:val="center"/>
              <w:rPr>
                <w:rFonts w:hint="eastAsia" w:ascii="宋体" w:hAnsi="宋体"/>
                <w:b/>
                <w:color w:val="000000"/>
                <w:sz w:val="24"/>
              </w:rPr>
            </w:pPr>
            <w:r>
              <w:rPr>
                <w:rFonts w:hint="eastAsia" w:ascii="宋体" w:hAnsi="宋体"/>
                <w:b/>
                <w:color w:val="000000"/>
                <w:sz w:val="24"/>
              </w:rPr>
              <w:t>（4分）</w:t>
            </w:r>
          </w:p>
          <w:p>
            <w:pPr>
              <w:spacing w:line="400" w:lineRule="exact"/>
              <w:jc w:val="center"/>
              <w:rPr>
                <w:rFonts w:hint="eastAsia" w:ascii="宋体" w:hAnsi="宋体"/>
                <w:b/>
                <w:color w:val="000000"/>
                <w:sz w:val="24"/>
              </w:rPr>
            </w:pPr>
            <w:r>
              <w:rPr>
                <w:rFonts w:hint="eastAsia" w:ascii="宋体" w:hAnsi="宋体"/>
                <w:b/>
                <w:color w:val="000000"/>
                <w:sz w:val="24"/>
              </w:rPr>
              <w:t>信息化设施</w:t>
            </w:r>
          </w:p>
          <w:p>
            <w:pPr>
              <w:spacing w:line="400" w:lineRule="exact"/>
              <w:jc w:val="center"/>
              <w:rPr>
                <w:rFonts w:hint="eastAsia" w:ascii="宋体" w:hAnsi="宋体"/>
                <w:color w:val="000000"/>
                <w:sz w:val="24"/>
              </w:rPr>
            </w:pPr>
            <w:r>
              <w:rPr>
                <w:rFonts w:hint="eastAsia" w:ascii="宋体" w:hAnsi="宋体"/>
                <w:b/>
                <w:color w:val="000000"/>
                <w:sz w:val="24"/>
              </w:rPr>
              <w:t>设备</w:t>
            </w:r>
          </w:p>
        </w:tc>
        <w:tc>
          <w:tcPr>
            <w:tcW w:w="6300" w:type="dxa"/>
            <w:vAlign w:val="top"/>
          </w:tcPr>
          <w:p>
            <w:pPr>
              <w:numPr>
                <w:ilvl w:val="0"/>
                <w:numId w:val="16"/>
              </w:numPr>
              <w:spacing w:line="360" w:lineRule="exact"/>
              <w:rPr>
                <w:rFonts w:hint="eastAsia" w:ascii="宋体" w:hAnsi="宋体"/>
                <w:color w:val="000000"/>
                <w:sz w:val="24"/>
              </w:rPr>
            </w:pPr>
            <w:r>
              <w:rPr>
                <w:rFonts w:hint="eastAsia" w:ascii="宋体" w:hAnsi="宋体"/>
                <w:color w:val="000000"/>
                <w:sz w:val="24"/>
              </w:rPr>
              <w:t>建有校园网，并可较好利用。（2分）</w:t>
            </w:r>
          </w:p>
          <w:p>
            <w:pPr>
              <w:numPr>
                <w:ilvl w:val="0"/>
                <w:numId w:val="16"/>
              </w:numPr>
              <w:spacing w:line="360" w:lineRule="exact"/>
              <w:rPr>
                <w:rFonts w:hint="eastAsia" w:ascii="宋体" w:hAnsi="宋体"/>
                <w:color w:val="000000"/>
                <w:sz w:val="24"/>
              </w:rPr>
            </w:pPr>
            <w:r>
              <w:rPr>
                <w:rFonts w:hint="eastAsia" w:ascii="宋体" w:hAnsi="宋体"/>
                <w:color w:val="000000"/>
                <w:sz w:val="24"/>
              </w:rPr>
              <w:t>学校拥有的多媒体教室、计算机等信息化教学设备与在校生数相适应，与教师教学、教研需要相适应。（2分）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5" w:hRule="atLeast"/>
        </w:trPr>
        <w:tc>
          <w:tcPr>
            <w:tcW w:w="1548" w:type="dxa"/>
            <w:vMerge w:val="continue"/>
            <w:tcBorders>
              <w:top w:val="nil"/>
            </w:tcBorders>
            <w:vAlign w:val="center"/>
          </w:tcPr>
          <w:p>
            <w:pPr>
              <w:spacing w:line="560" w:lineRule="exact"/>
              <w:jc w:val="center"/>
              <w:rPr>
                <w:rFonts w:hint="eastAsia" w:ascii="宋体" w:hAnsi="宋体"/>
                <w:color w:val="000000"/>
                <w:sz w:val="24"/>
              </w:rPr>
            </w:pPr>
          </w:p>
        </w:tc>
        <w:tc>
          <w:tcPr>
            <w:tcW w:w="1800" w:type="dxa"/>
            <w:vAlign w:val="center"/>
          </w:tcPr>
          <w:p>
            <w:pPr>
              <w:spacing w:line="400" w:lineRule="exact"/>
              <w:jc w:val="center"/>
              <w:rPr>
                <w:rFonts w:hint="eastAsia" w:ascii="宋体" w:hAnsi="宋体"/>
                <w:b/>
                <w:color w:val="000000"/>
                <w:sz w:val="24"/>
              </w:rPr>
            </w:pPr>
            <w:r>
              <w:rPr>
                <w:rFonts w:hint="eastAsia" w:ascii="宋体" w:hAnsi="宋体"/>
                <w:b/>
                <w:color w:val="000000"/>
                <w:sz w:val="24"/>
              </w:rPr>
              <w:t>E—3</w:t>
            </w:r>
          </w:p>
          <w:p>
            <w:pPr>
              <w:spacing w:line="400" w:lineRule="exact"/>
              <w:jc w:val="center"/>
              <w:rPr>
                <w:rFonts w:hint="eastAsia" w:ascii="宋体" w:hAnsi="宋体"/>
                <w:b/>
                <w:color w:val="000000"/>
                <w:sz w:val="24"/>
              </w:rPr>
            </w:pPr>
            <w:r>
              <w:rPr>
                <w:rFonts w:hint="eastAsia" w:ascii="宋体" w:hAnsi="宋体"/>
                <w:b/>
                <w:color w:val="000000"/>
                <w:sz w:val="24"/>
              </w:rPr>
              <w:t>（4分）</w:t>
            </w:r>
          </w:p>
          <w:p>
            <w:pPr>
              <w:spacing w:line="400" w:lineRule="exact"/>
              <w:jc w:val="center"/>
              <w:rPr>
                <w:rFonts w:hint="eastAsia" w:ascii="宋体" w:hAnsi="宋体"/>
                <w:color w:val="000000"/>
                <w:sz w:val="24"/>
              </w:rPr>
            </w:pPr>
            <w:r>
              <w:rPr>
                <w:rFonts w:hint="eastAsia" w:ascii="宋体" w:hAnsi="宋体"/>
                <w:b/>
                <w:color w:val="000000"/>
                <w:sz w:val="24"/>
              </w:rPr>
              <w:t>校外实训基地</w:t>
            </w:r>
          </w:p>
        </w:tc>
        <w:tc>
          <w:tcPr>
            <w:tcW w:w="6300" w:type="dxa"/>
            <w:vAlign w:val="top"/>
          </w:tcPr>
          <w:p>
            <w:pPr>
              <w:numPr>
                <w:ilvl w:val="0"/>
                <w:numId w:val="17"/>
              </w:numPr>
              <w:spacing w:line="360" w:lineRule="exact"/>
              <w:rPr>
                <w:rFonts w:hint="eastAsia" w:ascii="宋体" w:hAnsi="宋体"/>
                <w:sz w:val="24"/>
              </w:rPr>
            </w:pPr>
            <w:r>
              <w:rPr>
                <w:rFonts w:hint="eastAsia" w:ascii="宋体" w:hAnsi="宋体"/>
                <w:color w:val="000000"/>
                <w:sz w:val="24"/>
              </w:rPr>
              <w:t>在</w:t>
            </w:r>
            <w:r>
              <w:rPr>
                <w:rFonts w:hint="eastAsia" w:ascii="宋体" w:hAnsi="宋体"/>
                <w:sz w:val="24"/>
              </w:rPr>
              <w:t>企业建立适合本专业技术技能人才培养需要的校外实训基地3个以上，其中在本地企业建立校外实训基地2个以上，且均签订连续3年以上的合作协议。（2分。达到条件计2分，达不到不计分）</w:t>
            </w:r>
          </w:p>
          <w:p>
            <w:pPr>
              <w:numPr>
                <w:ilvl w:val="0"/>
                <w:numId w:val="17"/>
              </w:numPr>
              <w:spacing w:line="360" w:lineRule="exact"/>
              <w:rPr>
                <w:rFonts w:hint="eastAsia" w:ascii="宋体" w:hAnsi="宋体"/>
                <w:color w:val="000000"/>
                <w:sz w:val="24"/>
              </w:rPr>
            </w:pPr>
            <w:r>
              <w:rPr>
                <w:rFonts w:hint="eastAsia" w:ascii="宋体" w:hAnsi="宋体"/>
                <w:sz w:val="24"/>
              </w:rPr>
              <w:t>有健全的校外实训基地管理制度和使用办法，并严格落实执行。（2分）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48" w:type="dxa"/>
            <w:vMerge w:val="continue"/>
            <w:tcBorders>
              <w:top w:val="nil"/>
            </w:tcBorders>
            <w:vAlign w:val="center"/>
          </w:tcPr>
          <w:p>
            <w:pPr>
              <w:spacing w:line="560" w:lineRule="exact"/>
              <w:jc w:val="center"/>
              <w:rPr>
                <w:rFonts w:hint="eastAsia" w:ascii="宋体" w:hAnsi="宋体"/>
                <w:color w:val="000000"/>
                <w:sz w:val="24"/>
              </w:rPr>
            </w:pPr>
          </w:p>
        </w:tc>
        <w:tc>
          <w:tcPr>
            <w:tcW w:w="1800" w:type="dxa"/>
            <w:vAlign w:val="center"/>
          </w:tcPr>
          <w:p>
            <w:pPr>
              <w:spacing w:line="400" w:lineRule="exact"/>
              <w:jc w:val="center"/>
              <w:rPr>
                <w:rFonts w:hint="eastAsia" w:ascii="宋体" w:hAnsi="宋体"/>
                <w:b/>
                <w:color w:val="000000"/>
                <w:sz w:val="24"/>
              </w:rPr>
            </w:pPr>
            <w:r>
              <w:rPr>
                <w:rFonts w:hint="eastAsia" w:ascii="宋体" w:hAnsi="宋体"/>
                <w:b/>
                <w:color w:val="000000"/>
                <w:sz w:val="24"/>
              </w:rPr>
              <w:t>E—4</w:t>
            </w:r>
          </w:p>
          <w:p>
            <w:pPr>
              <w:spacing w:line="400" w:lineRule="exact"/>
              <w:jc w:val="center"/>
              <w:rPr>
                <w:rFonts w:hint="eastAsia" w:ascii="宋体" w:hAnsi="宋体"/>
                <w:b/>
                <w:color w:val="000000"/>
                <w:sz w:val="24"/>
              </w:rPr>
            </w:pPr>
            <w:r>
              <w:rPr>
                <w:rFonts w:hint="eastAsia" w:ascii="宋体" w:hAnsi="宋体"/>
                <w:b/>
                <w:color w:val="000000"/>
                <w:sz w:val="24"/>
              </w:rPr>
              <w:t>（4分）</w:t>
            </w:r>
          </w:p>
          <w:p>
            <w:pPr>
              <w:spacing w:line="400" w:lineRule="exact"/>
              <w:jc w:val="center"/>
              <w:rPr>
                <w:rFonts w:hint="eastAsia" w:ascii="宋体" w:hAnsi="宋体"/>
                <w:b/>
                <w:color w:val="000000"/>
                <w:sz w:val="24"/>
              </w:rPr>
            </w:pPr>
            <w:r>
              <w:rPr>
                <w:rFonts w:hint="eastAsia" w:ascii="宋体" w:hAnsi="宋体"/>
                <w:b/>
                <w:color w:val="000000"/>
                <w:sz w:val="24"/>
              </w:rPr>
              <w:t>图书与数字化</w:t>
            </w:r>
          </w:p>
          <w:p>
            <w:pPr>
              <w:spacing w:line="400" w:lineRule="exact"/>
              <w:jc w:val="center"/>
              <w:rPr>
                <w:rFonts w:hint="eastAsia" w:ascii="宋体" w:hAnsi="宋体"/>
                <w:color w:val="000000"/>
                <w:sz w:val="24"/>
              </w:rPr>
            </w:pPr>
            <w:r>
              <w:rPr>
                <w:rFonts w:hint="eastAsia" w:ascii="宋体" w:hAnsi="宋体"/>
                <w:b/>
                <w:color w:val="000000"/>
                <w:sz w:val="24"/>
              </w:rPr>
              <w:t>教学资料</w:t>
            </w:r>
          </w:p>
        </w:tc>
        <w:tc>
          <w:tcPr>
            <w:tcW w:w="6300" w:type="dxa"/>
            <w:vAlign w:val="top"/>
          </w:tcPr>
          <w:p>
            <w:pPr>
              <w:numPr>
                <w:ilvl w:val="0"/>
                <w:numId w:val="18"/>
              </w:numPr>
              <w:spacing w:line="360" w:lineRule="exact"/>
              <w:rPr>
                <w:rFonts w:hint="eastAsia" w:ascii="宋体" w:hAnsi="宋体"/>
                <w:sz w:val="24"/>
              </w:rPr>
            </w:pPr>
            <w:r>
              <w:rPr>
                <w:rFonts w:hint="eastAsia" w:ascii="宋体" w:hAnsi="宋体"/>
                <w:sz w:val="24"/>
              </w:rPr>
              <w:t>有满足教师教学、学生学习需要的专业图书或数字化教学资料。（2分）</w:t>
            </w:r>
          </w:p>
          <w:p>
            <w:pPr>
              <w:numPr>
                <w:ilvl w:val="0"/>
                <w:numId w:val="18"/>
              </w:numPr>
              <w:spacing w:line="360" w:lineRule="exact"/>
              <w:rPr>
                <w:rFonts w:hint="eastAsia" w:ascii="宋体" w:hAnsi="宋体"/>
                <w:sz w:val="24"/>
              </w:rPr>
            </w:pPr>
            <w:r>
              <w:rPr>
                <w:rFonts w:hint="eastAsia" w:ascii="宋体" w:hAnsi="宋体"/>
                <w:sz w:val="24"/>
              </w:rPr>
              <w:t>专业图书或数字化教学资料更新较多，更新达300册（件）以上；（1分。达到条件计1分，达不到不计分）</w:t>
            </w:r>
          </w:p>
          <w:p>
            <w:pPr>
              <w:numPr>
                <w:ilvl w:val="0"/>
                <w:numId w:val="18"/>
              </w:numPr>
              <w:spacing w:line="360" w:lineRule="exact"/>
              <w:rPr>
                <w:rFonts w:hint="eastAsia" w:ascii="宋体" w:hAnsi="宋体"/>
                <w:color w:val="000000"/>
                <w:sz w:val="24"/>
              </w:rPr>
            </w:pPr>
            <w:r>
              <w:rPr>
                <w:rFonts w:hint="eastAsia" w:ascii="宋体" w:hAnsi="宋体"/>
                <w:sz w:val="24"/>
              </w:rPr>
              <w:t>师生利用率较高，平均每周师生查阅100人次以上。（1分。达到条件计1分，达不到不计分）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48" w:type="dxa"/>
            <w:vMerge w:val="continue"/>
            <w:tcBorders>
              <w:top w:val="nil"/>
            </w:tcBorders>
            <w:vAlign w:val="center"/>
          </w:tcPr>
          <w:p>
            <w:pPr>
              <w:spacing w:line="560" w:lineRule="exact"/>
              <w:jc w:val="center"/>
              <w:rPr>
                <w:rFonts w:hint="eastAsia" w:ascii="宋体" w:hAnsi="宋体"/>
                <w:color w:val="000000"/>
                <w:sz w:val="24"/>
              </w:rPr>
            </w:pPr>
          </w:p>
        </w:tc>
        <w:tc>
          <w:tcPr>
            <w:tcW w:w="1800" w:type="dxa"/>
            <w:vAlign w:val="center"/>
          </w:tcPr>
          <w:p>
            <w:pPr>
              <w:spacing w:line="400" w:lineRule="exact"/>
              <w:jc w:val="center"/>
              <w:rPr>
                <w:rFonts w:hint="eastAsia" w:ascii="宋体" w:hAnsi="宋体"/>
                <w:b/>
                <w:color w:val="000000"/>
                <w:sz w:val="24"/>
              </w:rPr>
            </w:pPr>
          </w:p>
          <w:p>
            <w:pPr>
              <w:spacing w:line="400" w:lineRule="exact"/>
              <w:jc w:val="center"/>
              <w:rPr>
                <w:rFonts w:hint="eastAsia" w:ascii="宋体" w:hAnsi="宋体"/>
                <w:b/>
                <w:color w:val="000000"/>
                <w:sz w:val="24"/>
              </w:rPr>
            </w:pPr>
          </w:p>
          <w:p>
            <w:pPr>
              <w:spacing w:line="400" w:lineRule="exact"/>
              <w:jc w:val="center"/>
              <w:rPr>
                <w:rFonts w:hint="eastAsia" w:ascii="宋体" w:hAnsi="宋体"/>
                <w:b/>
                <w:color w:val="000000"/>
                <w:sz w:val="24"/>
              </w:rPr>
            </w:pPr>
          </w:p>
          <w:p>
            <w:pPr>
              <w:spacing w:line="400" w:lineRule="exact"/>
              <w:jc w:val="center"/>
              <w:rPr>
                <w:rFonts w:hint="eastAsia" w:ascii="宋体" w:hAnsi="宋体"/>
                <w:b/>
                <w:color w:val="000000"/>
                <w:sz w:val="24"/>
              </w:rPr>
            </w:pPr>
          </w:p>
          <w:p>
            <w:pPr>
              <w:spacing w:line="400" w:lineRule="exact"/>
              <w:jc w:val="center"/>
              <w:rPr>
                <w:rFonts w:hint="eastAsia" w:ascii="宋体" w:hAnsi="宋体"/>
                <w:b/>
                <w:color w:val="000000"/>
                <w:sz w:val="24"/>
              </w:rPr>
            </w:pPr>
            <w:r>
              <w:rPr>
                <w:rFonts w:hint="eastAsia" w:ascii="宋体" w:hAnsi="宋体"/>
                <w:b/>
                <w:color w:val="000000"/>
                <w:sz w:val="24"/>
              </w:rPr>
              <w:t>资  料</w:t>
            </w:r>
          </w:p>
          <w:p>
            <w:pPr>
              <w:spacing w:line="400" w:lineRule="exact"/>
              <w:jc w:val="center"/>
              <w:rPr>
                <w:rFonts w:hint="eastAsia" w:ascii="宋体" w:hAnsi="宋体"/>
                <w:b/>
                <w:color w:val="000000"/>
                <w:sz w:val="24"/>
              </w:rPr>
            </w:pPr>
          </w:p>
          <w:p>
            <w:pPr>
              <w:spacing w:line="400" w:lineRule="exact"/>
              <w:jc w:val="center"/>
              <w:rPr>
                <w:rFonts w:hint="eastAsia" w:ascii="宋体" w:hAnsi="宋体"/>
                <w:b/>
                <w:color w:val="000000"/>
                <w:sz w:val="24"/>
              </w:rPr>
            </w:pPr>
          </w:p>
          <w:p>
            <w:pPr>
              <w:spacing w:line="400" w:lineRule="exact"/>
              <w:jc w:val="center"/>
              <w:rPr>
                <w:rFonts w:hint="eastAsia" w:ascii="宋体" w:hAnsi="宋体"/>
                <w:b/>
                <w:color w:val="000000"/>
                <w:sz w:val="24"/>
              </w:rPr>
            </w:pPr>
          </w:p>
          <w:p>
            <w:pPr>
              <w:spacing w:line="400" w:lineRule="exact"/>
              <w:jc w:val="center"/>
              <w:rPr>
                <w:rFonts w:hint="eastAsia" w:ascii="宋体" w:hAnsi="宋体"/>
                <w:b/>
                <w:color w:val="000000"/>
                <w:sz w:val="24"/>
              </w:rPr>
            </w:pPr>
          </w:p>
          <w:p>
            <w:pPr>
              <w:spacing w:line="400" w:lineRule="exact"/>
              <w:ind w:firstLine="472" w:firstLineChars="196"/>
              <w:rPr>
                <w:rFonts w:hint="eastAsia" w:ascii="宋体" w:hAnsi="宋体"/>
                <w:b/>
                <w:color w:val="000000"/>
                <w:sz w:val="24"/>
              </w:rPr>
            </w:pPr>
          </w:p>
        </w:tc>
        <w:tc>
          <w:tcPr>
            <w:tcW w:w="6300" w:type="dxa"/>
            <w:vAlign w:val="top"/>
          </w:tcPr>
          <w:p>
            <w:pPr>
              <w:spacing w:line="360" w:lineRule="exact"/>
              <w:rPr>
                <w:rFonts w:hint="eastAsia" w:ascii="宋体" w:hAnsi="宋体"/>
                <w:color w:val="000000"/>
                <w:sz w:val="24"/>
              </w:rPr>
            </w:pPr>
            <w:r>
              <w:rPr>
                <w:rFonts w:hint="eastAsia" w:ascii="宋体" w:hAnsi="宋体"/>
                <w:color w:val="000000"/>
                <w:sz w:val="24"/>
              </w:rPr>
              <w:t>1.本专业校内实训基地一览表，实训（实验）教学设施设备的固定资产账册及生均值统计表，图片或视频简介、校内实训基地管理制度，校内实训（实验）项目及开出情况统计表；校外实训实习基地基本情况一览表、协议、图片或视频简介、管理制度及实施资料等；</w:t>
            </w:r>
          </w:p>
          <w:p>
            <w:pPr>
              <w:spacing w:line="360" w:lineRule="exact"/>
              <w:rPr>
                <w:rFonts w:hint="eastAsia" w:ascii="宋体" w:hAnsi="宋体"/>
                <w:color w:val="000000"/>
                <w:sz w:val="24"/>
              </w:rPr>
            </w:pPr>
            <w:r>
              <w:rPr>
                <w:rFonts w:hint="eastAsia" w:ascii="宋体" w:hAnsi="宋体"/>
                <w:color w:val="000000"/>
                <w:sz w:val="24"/>
              </w:rPr>
              <w:t>2.专业图书统计表及可供核对的图书信息系统（此信息系统可不提供，但现场抽查时要做好准备），专业期刊目录；数字化教学资源建设规划、实施情况汇报，反映数字化教学资源建设成效的现有教学资料的目录、图片或视频简介等。</w:t>
            </w:r>
          </w:p>
          <w:p>
            <w:pPr>
              <w:spacing w:line="360" w:lineRule="exact"/>
              <w:rPr>
                <w:rFonts w:hint="eastAsia" w:ascii="宋体" w:hAnsi="宋体"/>
                <w:color w:val="000000"/>
                <w:sz w:val="24"/>
              </w:rPr>
            </w:pPr>
            <w:r>
              <w:rPr>
                <w:rFonts w:hint="eastAsia" w:ascii="宋体" w:hAnsi="宋体"/>
                <w:color w:val="000000"/>
                <w:sz w:val="24"/>
              </w:rPr>
              <w:t>3.信息化设施设备一览表、图片或视频简介及利用情况。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66" w:hRule="atLeast"/>
        </w:trPr>
        <w:tc>
          <w:tcPr>
            <w:tcW w:w="1548" w:type="dxa"/>
            <w:vMerge w:val="restart"/>
            <w:shd w:val="clear" w:color="auto" w:fill="auto"/>
            <w:vAlign w:val="center"/>
          </w:tcPr>
          <w:p>
            <w:pPr>
              <w:spacing w:line="560" w:lineRule="exact"/>
              <w:jc w:val="center"/>
              <w:rPr>
                <w:rFonts w:hint="eastAsia" w:ascii="宋体" w:hAnsi="宋体"/>
                <w:b/>
                <w:color w:val="000000"/>
                <w:sz w:val="24"/>
              </w:rPr>
            </w:pPr>
          </w:p>
          <w:p>
            <w:pPr>
              <w:spacing w:line="560" w:lineRule="exact"/>
              <w:jc w:val="center"/>
              <w:rPr>
                <w:rFonts w:hint="eastAsia" w:ascii="宋体" w:hAnsi="宋体"/>
                <w:b/>
                <w:color w:val="000000"/>
                <w:sz w:val="24"/>
              </w:rPr>
            </w:pPr>
          </w:p>
          <w:p>
            <w:pPr>
              <w:spacing w:line="560" w:lineRule="exact"/>
              <w:jc w:val="center"/>
              <w:rPr>
                <w:rFonts w:hint="eastAsia" w:ascii="宋体" w:hAnsi="宋体"/>
                <w:b/>
                <w:color w:val="000000"/>
                <w:sz w:val="24"/>
              </w:rPr>
            </w:pPr>
          </w:p>
          <w:p>
            <w:pPr>
              <w:spacing w:line="560" w:lineRule="exact"/>
              <w:jc w:val="center"/>
              <w:rPr>
                <w:rFonts w:hint="eastAsia" w:ascii="宋体" w:hAnsi="宋体"/>
                <w:b/>
                <w:color w:val="000000"/>
                <w:sz w:val="24"/>
              </w:rPr>
            </w:pPr>
          </w:p>
          <w:p>
            <w:pPr>
              <w:spacing w:line="560" w:lineRule="exact"/>
              <w:jc w:val="center"/>
              <w:rPr>
                <w:rFonts w:hint="eastAsia" w:ascii="宋体" w:hAnsi="宋体"/>
                <w:b/>
                <w:color w:val="000000"/>
                <w:sz w:val="24"/>
              </w:rPr>
            </w:pPr>
          </w:p>
          <w:p>
            <w:pPr>
              <w:spacing w:line="560" w:lineRule="exact"/>
              <w:jc w:val="center"/>
              <w:rPr>
                <w:rFonts w:hint="eastAsia" w:ascii="宋体" w:hAnsi="宋体"/>
                <w:b/>
                <w:color w:val="000000"/>
                <w:sz w:val="24"/>
              </w:rPr>
            </w:pPr>
          </w:p>
          <w:p>
            <w:pPr>
              <w:spacing w:line="560" w:lineRule="exact"/>
              <w:jc w:val="center"/>
              <w:rPr>
                <w:rFonts w:hint="eastAsia" w:ascii="宋体" w:hAnsi="宋体"/>
                <w:b/>
                <w:color w:val="000000"/>
                <w:sz w:val="24"/>
              </w:rPr>
            </w:pPr>
            <w:r>
              <w:rPr>
                <w:rFonts w:hint="eastAsia" w:ascii="宋体" w:hAnsi="宋体"/>
                <w:b/>
                <w:color w:val="000000"/>
                <w:sz w:val="24"/>
              </w:rPr>
              <w:t>F</w:t>
            </w:r>
          </w:p>
          <w:p>
            <w:pPr>
              <w:spacing w:line="560" w:lineRule="exact"/>
              <w:jc w:val="center"/>
              <w:rPr>
                <w:rFonts w:hint="eastAsia" w:ascii="宋体" w:hAnsi="宋体"/>
                <w:b/>
                <w:color w:val="000000"/>
                <w:sz w:val="24"/>
              </w:rPr>
            </w:pPr>
            <w:r>
              <w:rPr>
                <w:rFonts w:hint="eastAsia" w:ascii="宋体" w:hAnsi="宋体"/>
                <w:b/>
                <w:color w:val="000000"/>
                <w:sz w:val="24"/>
              </w:rPr>
              <w:t>质量效益</w:t>
            </w:r>
          </w:p>
          <w:p>
            <w:pPr>
              <w:spacing w:line="560" w:lineRule="exact"/>
              <w:jc w:val="center"/>
              <w:rPr>
                <w:rFonts w:hint="eastAsia" w:ascii="宋体" w:hAnsi="宋体"/>
                <w:b/>
                <w:color w:val="000000"/>
                <w:spacing w:val="-28"/>
                <w:sz w:val="24"/>
              </w:rPr>
            </w:pPr>
            <w:r>
              <w:rPr>
                <w:rFonts w:hint="eastAsia" w:ascii="宋体" w:hAnsi="宋体"/>
                <w:b/>
                <w:color w:val="000000"/>
                <w:spacing w:val="-28"/>
                <w:sz w:val="24"/>
              </w:rPr>
              <w:t>（22分）</w:t>
            </w:r>
          </w:p>
          <w:p>
            <w:pPr>
              <w:spacing w:line="560" w:lineRule="exact"/>
              <w:jc w:val="center"/>
              <w:rPr>
                <w:rFonts w:hint="eastAsia" w:ascii="宋体" w:hAnsi="宋体"/>
                <w:b/>
                <w:color w:val="000000"/>
                <w:spacing w:val="-28"/>
                <w:sz w:val="24"/>
              </w:rPr>
            </w:pPr>
          </w:p>
          <w:p>
            <w:pPr>
              <w:spacing w:line="560" w:lineRule="exact"/>
              <w:jc w:val="center"/>
              <w:rPr>
                <w:rFonts w:hint="eastAsia" w:ascii="宋体" w:hAnsi="宋体"/>
                <w:b/>
                <w:color w:val="000000"/>
                <w:spacing w:val="-28"/>
                <w:sz w:val="24"/>
              </w:rPr>
            </w:pPr>
          </w:p>
          <w:p>
            <w:pPr>
              <w:spacing w:line="560" w:lineRule="exact"/>
              <w:jc w:val="center"/>
              <w:rPr>
                <w:rFonts w:hint="eastAsia" w:ascii="宋体" w:hAnsi="宋体"/>
                <w:b/>
                <w:color w:val="000000"/>
                <w:spacing w:val="-28"/>
                <w:sz w:val="24"/>
              </w:rPr>
            </w:pPr>
          </w:p>
          <w:p/>
          <w:p/>
          <w:p/>
          <w:p/>
          <w:p/>
          <w:p>
            <w:pPr>
              <w:spacing w:line="560" w:lineRule="exact"/>
              <w:jc w:val="center"/>
              <w:rPr>
                <w:rFonts w:hint="eastAsia" w:ascii="宋体" w:hAnsi="宋体"/>
                <w:color w:val="000000"/>
                <w:spacing w:val="-28"/>
                <w:sz w:val="24"/>
              </w:rPr>
            </w:pPr>
          </w:p>
        </w:tc>
        <w:tc>
          <w:tcPr>
            <w:tcW w:w="1800" w:type="dxa"/>
            <w:vAlign w:val="center"/>
          </w:tcPr>
          <w:p>
            <w:pPr>
              <w:spacing w:line="400" w:lineRule="exact"/>
              <w:jc w:val="center"/>
              <w:rPr>
                <w:rFonts w:hint="eastAsia" w:ascii="宋体" w:hAnsi="宋体"/>
                <w:b/>
                <w:color w:val="000000"/>
                <w:sz w:val="24"/>
              </w:rPr>
            </w:pPr>
            <w:r>
              <w:rPr>
                <w:rFonts w:hint="eastAsia" w:ascii="宋体" w:hAnsi="宋体"/>
                <w:b/>
                <w:color w:val="000000"/>
                <w:sz w:val="24"/>
              </w:rPr>
              <w:t>F—1</w:t>
            </w:r>
          </w:p>
          <w:p>
            <w:pPr>
              <w:spacing w:line="400" w:lineRule="exact"/>
              <w:jc w:val="center"/>
              <w:rPr>
                <w:rFonts w:hint="eastAsia" w:ascii="宋体" w:hAnsi="宋体"/>
                <w:b/>
                <w:color w:val="000000"/>
                <w:sz w:val="24"/>
              </w:rPr>
            </w:pPr>
            <w:r>
              <w:rPr>
                <w:rFonts w:hint="eastAsia" w:ascii="宋体" w:hAnsi="宋体"/>
                <w:b/>
                <w:color w:val="000000"/>
                <w:sz w:val="24"/>
              </w:rPr>
              <w:t>（6分）</w:t>
            </w:r>
          </w:p>
          <w:p>
            <w:pPr>
              <w:spacing w:line="400" w:lineRule="exact"/>
              <w:jc w:val="center"/>
              <w:rPr>
                <w:rFonts w:hint="eastAsia" w:ascii="宋体" w:hAnsi="宋体"/>
                <w:color w:val="000000"/>
                <w:sz w:val="24"/>
              </w:rPr>
            </w:pPr>
            <w:r>
              <w:rPr>
                <w:rFonts w:hint="eastAsia" w:ascii="宋体" w:hAnsi="宋体"/>
                <w:b/>
                <w:color w:val="000000"/>
                <w:sz w:val="24"/>
              </w:rPr>
              <w:t>专业办学规模</w:t>
            </w:r>
          </w:p>
        </w:tc>
        <w:tc>
          <w:tcPr>
            <w:tcW w:w="6300" w:type="dxa"/>
            <w:vAlign w:val="center"/>
          </w:tcPr>
          <w:p>
            <w:pPr>
              <w:spacing w:line="340" w:lineRule="exact"/>
              <w:rPr>
                <w:rFonts w:hint="eastAsia" w:ascii="宋体" w:hAnsi="宋体"/>
                <w:sz w:val="24"/>
              </w:rPr>
            </w:pPr>
            <w:r>
              <w:rPr>
                <w:rFonts w:hint="eastAsia" w:ascii="宋体" w:hAnsi="宋体"/>
                <w:color w:val="000000"/>
                <w:sz w:val="24"/>
              </w:rPr>
              <w:t>1.</w:t>
            </w:r>
            <w:r>
              <w:rPr>
                <w:rFonts w:hint="eastAsia" w:ascii="宋体" w:hAnsi="宋体"/>
                <w:sz w:val="24"/>
              </w:rPr>
              <w:t>本专业年招生2个班以上，在籍学生规模200人以上。（3分。达到200人计3分，达不到200人按照实际人数×0.015计算）</w:t>
            </w:r>
          </w:p>
          <w:p>
            <w:pPr>
              <w:spacing w:line="340" w:lineRule="exact"/>
              <w:rPr>
                <w:rFonts w:hint="eastAsia" w:ascii="宋体" w:hAnsi="宋体"/>
                <w:color w:val="000000"/>
                <w:sz w:val="24"/>
              </w:rPr>
            </w:pPr>
            <w:r>
              <w:rPr>
                <w:rFonts w:hint="eastAsia" w:ascii="宋体" w:hAnsi="宋体"/>
                <w:sz w:val="24"/>
              </w:rPr>
              <w:t>2.本专业每年承担社会职业培训人数达300人以上。（3分。达到300人计3分，达不到300人按照实际人数×0.01计算）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48" w:type="dxa"/>
            <w:vMerge w:val="continue"/>
            <w:shd w:val="clear" w:color="auto" w:fill="auto"/>
            <w:vAlign w:val="center"/>
          </w:tcPr>
          <w:p>
            <w:pPr>
              <w:spacing w:line="560" w:lineRule="exact"/>
              <w:jc w:val="center"/>
              <w:rPr>
                <w:rFonts w:hint="eastAsia" w:ascii="宋体" w:hAnsi="宋体"/>
                <w:color w:val="000000"/>
                <w:sz w:val="24"/>
              </w:rPr>
            </w:pPr>
          </w:p>
        </w:tc>
        <w:tc>
          <w:tcPr>
            <w:tcW w:w="1800" w:type="dxa"/>
            <w:vAlign w:val="center"/>
          </w:tcPr>
          <w:p>
            <w:pPr>
              <w:spacing w:line="400" w:lineRule="exact"/>
              <w:jc w:val="center"/>
              <w:rPr>
                <w:rFonts w:hint="eastAsia" w:ascii="宋体" w:hAnsi="宋体"/>
                <w:b/>
                <w:color w:val="000000"/>
                <w:sz w:val="24"/>
              </w:rPr>
            </w:pPr>
            <w:r>
              <w:rPr>
                <w:rFonts w:hint="eastAsia" w:ascii="宋体" w:hAnsi="宋体"/>
                <w:b/>
                <w:color w:val="000000"/>
                <w:sz w:val="24"/>
              </w:rPr>
              <w:t>F—2</w:t>
            </w:r>
          </w:p>
          <w:p>
            <w:pPr>
              <w:spacing w:line="400" w:lineRule="exact"/>
              <w:jc w:val="center"/>
              <w:rPr>
                <w:rFonts w:hint="eastAsia" w:ascii="宋体" w:hAnsi="宋体"/>
                <w:b/>
                <w:color w:val="000000"/>
                <w:sz w:val="24"/>
              </w:rPr>
            </w:pPr>
            <w:r>
              <w:rPr>
                <w:rFonts w:hint="eastAsia" w:ascii="宋体" w:hAnsi="宋体"/>
                <w:b/>
                <w:color w:val="000000"/>
                <w:sz w:val="24"/>
              </w:rPr>
              <w:t>（4分）</w:t>
            </w:r>
          </w:p>
          <w:p>
            <w:pPr>
              <w:spacing w:line="400" w:lineRule="exact"/>
              <w:jc w:val="center"/>
              <w:rPr>
                <w:rFonts w:hint="eastAsia" w:ascii="宋体" w:hAnsi="宋体"/>
                <w:color w:val="000000"/>
                <w:sz w:val="24"/>
              </w:rPr>
            </w:pPr>
            <w:r>
              <w:rPr>
                <w:rFonts w:hint="eastAsia" w:ascii="宋体" w:hAnsi="宋体"/>
                <w:b/>
                <w:color w:val="000000"/>
                <w:sz w:val="24"/>
              </w:rPr>
              <w:t>专业示范作用</w:t>
            </w:r>
          </w:p>
        </w:tc>
        <w:tc>
          <w:tcPr>
            <w:tcW w:w="6300" w:type="dxa"/>
            <w:vAlign w:val="center"/>
          </w:tcPr>
          <w:p>
            <w:pPr>
              <w:numPr>
                <w:ilvl w:val="0"/>
                <w:numId w:val="19"/>
              </w:numPr>
              <w:spacing w:line="340" w:lineRule="exact"/>
              <w:rPr>
                <w:rFonts w:hint="eastAsia" w:ascii="宋体" w:hAnsi="宋体"/>
                <w:color w:val="000000"/>
                <w:sz w:val="24"/>
              </w:rPr>
            </w:pPr>
            <w:r>
              <w:rPr>
                <w:rFonts w:hint="eastAsia" w:ascii="宋体" w:hAnsi="宋体"/>
                <w:color w:val="000000"/>
                <w:sz w:val="24"/>
              </w:rPr>
              <w:t>专业建设成果在一定区域内起到示范、辐射作用，被兄弟学校借鉴、学习，获得</w:t>
            </w:r>
            <w:r>
              <w:rPr>
                <w:rFonts w:hint="eastAsia" w:ascii="宋体" w:hAnsi="宋体"/>
                <w:sz w:val="24"/>
              </w:rPr>
              <w:t>国家、省、自治区</w:t>
            </w:r>
            <w:r>
              <w:rPr>
                <w:rFonts w:hint="eastAsia" w:ascii="宋体" w:hAnsi="宋体"/>
                <w:color w:val="000000"/>
                <w:sz w:val="24"/>
              </w:rPr>
              <w:t>肯定和推广。（2分）</w:t>
            </w:r>
          </w:p>
          <w:p>
            <w:pPr>
              <w:numPr>
                <w:ilvl w:val="0"/>
                <w:numId w:val="19"/>
              </w:numPr>
              <w:spacing w:line="340" w:lineRule="exact"/>
              <w:rPr>
                <w:rFonts w:hint="eastAsia" w:ascii="宋体" w:hAnsi="宋体"/>
                <w:color w:val="000000"/>
                <w:sz w:val="24"/>
              </w:rPr>
            </w:pPr>
            <w:r>
              <w:rPr>
                <w:rFonts w:hint="eastAsia" w:ascii="宋体" w:hAnsi="宋体"/>
                <w:color w:val="000000"/>
                <w:sz w:val="24"/>
              </w:rPr>
              <w:t>本专业教学资源在本地得到开放利用，应用于职业资格鉴定。（2分）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91" w:hRule="atLeast"/>
        </w:trPr>
        <w:tc>
          <w:tcPr>
            <w:tcW w:w="1548" w:type="dxa"/>
            <w:vMerge w:val="continue"/>
            <w:shd w:val="clear" w:color="auto" w:fill="auto"/>
            <w:vAlign w:val="center"/>
          </w:tcPr>
          <w:p>
            <w:pPr>
              <w:spacing w:line="560" w:lineRule="exact"/>
              <w:jc w:val="center"/>
              <w:rPr>
                <w:rFonts w:hint="eastAsia" w:ascii="宋体" w:hAnsi="宋体"/>
                <w:color w:val="000000"/>
                <w:sz w:val="24"/>
              </w:rPr>
            </w:pPr>
          </w:p>
        </w:tc>
        <w:tc>
          <w:tcPr>
            <w:tcW w:w="1800" w:type="dxa"/>
            <w:vAlign w:val="center"/>
          </w:tcPr>
          <w:p>
            <w:pPr>
              <w:spacing w:line="400" w:lineRule="exact"/>
              <w:ind w:firstLine="472" w:firstLineChars="196"/>
              <w:rPr>
                <w:rFonts w:hint="eastAsia" w:ascii="宋体" w:hAnsi="宋体"/>
                <w:b/>
                <w:color w:val="000000"/>
                <w:sz w:val="24"/>
              </w:rPr>
            </w:pPr>
          </w:p>
          <w:p>
            <w:pPr>
              <w:spacing w:line="400" w:lineRule="exact"/>
              <w:ind w:firstLine="472" w:firstLineChars="196"/>
              <w:rPr>
                <w:rFonts w:hint="eastAsia" w:ascii="宋体" w:hAnsi="宋体"/>
                <w:b/>
                <w:color w:val="000000"/>
                <w:sz w:val="24"/>
              </w:rPr>
            </w:pPr>
          </w:p>
          <w:p>
            <w:pPr>
              <w:spacing w:line="400" w:lineRule="exact"/>
              <w:ind w:firstLine="472" w:firstLineChars="196"/>
              <w:rPr>
                <w:rFonts w:hint="eastAsia" w:ascii="宋体" w:hAnsi="宋体"/>
                <w:b/>
                <w:color w:val="000000"/>
                <w:sz w:val="24"/>
              </w:rPr>
            </w:pPr>
          </w:p>
          <w:p>
            <w:pPr>
              <w:spacing w:line="400" w:lineRule="exact"/>
              <w:ind w:firstLine="472" w:firstLineChars="196"/>
              <w:rPr>
                <w:rFonts w:hint="eastAsia" w:ascii="宋体" w:hAnsi="宋体"/>
                <w:b/>
                <w:color w:val="000000"/>
                <w:sz w:val="24"/>
              </w:rPr>
            </w:pPr>
            <w:r>
              <w:rPr>
                <w:rFonts w:hint="eastAsia" w:ascii="宋体" w:hAnsi="宋体"/>
                <w:b/>
                <w:color w:val="000000"/>
                <w:sz w:val="24"/>
              </w:rPr>
              <w:t>F—3</w:t>
            </w:r>
          </w:p>
          <w:p>
            <w:pPr>
              <w:spacing w:line="400" w:lineRule="exact"/>
              <w:jc w:val="center"/>
              <w:rPr>
                <w:rFonts w:hint="eastAsia" w:ascii="宋体" w:hAnsi="宋体"/>
                <w:b/>
                <w:color w:val="000000"/>
                <w:sz w:val="24"/>
              </w:rPr>
            </w:pPr>
            <w:r>
              <w:rPr>
                <w:rFonts w:hint="eastAsia" w:ascii="宋体" w:hAnsi="宋体"/>
                <w:b/>
                <w:color w:val="000000"/>
                <w:sz w:val="24"/>
              </w:rPr>
              <w:t>（8分）</w:t>
            </w:r>
          </w:p>
          <w:p>
            <w:pPr>
              <w:spacing w:line="400" w:lineRule="exact"/>
              <w:jc w:val="center"/>
              <w:rPr>
                <w:rFonts w:hint="eastAsia" w:ascii="宋体" w:hAnsi="宋体"/>
                <w:b/>
                <w:color w:val="000000"/>
                <w:sz w:val="24"/>
              </w:rPr>
            </w:pPr>
            <w:r>
              <w:rPr>
                <w:rFonts w:hint="eastAsia" w:ascii="宋体" w:hAnsi="宋体"/>
                <w:b/>
                <w:color w:val="000000"/>
                <w:sz w:val="24"/>
              </w:rPr>
              <w:t>专业培养质量</w:t>
            </w:r>
          </w:p>
          <w:p>
            <w:pPr>
              <w:spacing w:line="400" w:lineRule="exact"/>
              <w:rPr>
                <w:rFonts w:hint="eastAsia" w:ascii="宋体" w:hAnsi="宋体"/>
                <w:b/>
                <w:color w:val="000000"/>
                <w:sz w:val="24"/>
              </w:rPr>
            </w:pPr>
          </w:p>
          <w:p>
            <w:pPr>
              <w:spacing w:line="400" w:lineRule="exact"/>
              <w:jc w:val="center"/>
              <w:rPr>
                <w:rFonts w:hint="eastAsia" w:ascii="宋体" w:hAnsi="宋体"/>
                <w:b/>
                <w:color w:val="000000"/>
                <w:sz w:val="24"/>
              </w:rPr>
            </w:pPr>
          </w:p>
          <w:p>
            <w:pPr>
              <w:spacing w:line="400" w:lineRule="exact"/>
              <w:jc w:val="center"/>
              <w:rPr>
                <w:rFonts w:hint="eastAsia" w:ascii="宋体" w:hAnsi="宋体"/>
                <w:b/>
                <w:color w:val="000000"/>
                <w:sz w:val="24"/>
              </w:rPr>
            </w:pPr>
          </w:p>
        </w:tc>
        <w:tc>
          <w:tcPr>
            <w:tcW w:w="6300" w:type="dxa"/>
            <w:vAlign w:val="center"/>
          </w:tcPr>
          <w:p>
            <w:pPr>
              <w:numPr>
                <w:ilvl w:val="0"/>
                <w:numId w:val="20"/>
              </w:numPr>
              <w:spacing w:line="340" w:lineRule="exact"/>
              <w:rPr>
                <w:rFonts w:hint="eastAsia" w:ascii="宋体" w:hAnsi="宋体"/>
                <w:sz w:val="24"/>
              </w:rPr>
            </w:pPr>
            <w:r>
              <w:rPr>
                <w:rFonts w:hint="eastAsia" w:ascii="宋体" w:hAnsi="宋体"/>
                <w:sz w:val="24"/>
              </w:rPr>
              <w:t>学生参加国家部委举办的全国学生技能大赛获得等级奖，或参加自治区厅局举办的全区学生技能大赛获一、二等奖，或获团体一、二、三等奖。（2分）</w:t>
            </w:r>
          </w:p>
          <w:p>
            <w:pPr>
              <w:numPr>
                <w:ilvl w:val="0"/>
                <w:numId w:val="20"/>
              </w:numPr>
              <w:spacing w:line="340" w:lineRule="exact"/>
              <w:rPr>
                <w:rFonts w:hint="eastAsia" w:ascii="宋体" w:hAnsi="宋体"/>
                <w:sz w:val="24"/>
              </w:rPr>
            </w:pPr>
            <w:r>
              <w:rPr>
                <w:rFonts w:hint="eastAsia" w:ascii="宋体" w:hAnsi="宋体"/>
                <w:sz w:val="24"/>
              </w:rPr>
              <w:t>95%以上毕业生获得中级工职业资格证书或80%以上毕业生获得相关行业执业资格证书。（2分。达到条件计1分，达不到不计分）</w:t>
            </w:r>
          </w:p>
          <w:p>
            <w:pPr>
              <w:numPr>
                <w:ilvl w:val="0"/>
                <w:numId w:val="20"/>
              </w:numPr>
              <w:spacing w:line="340" w:lineRule="exact"/>
              <w:rPr>
                <w:rFonts w:hint="eastAsia" w:ascii="宋体" w:hAnsi="宋体"/>
                <w:sz w:val="24"/>
              </w:rPr>
            </w:pPr>
            <w:r>
              <w:rPr>
                <w:rFonts w:hint="eastAsia" w:ascii="宋体" w:hAnsi="宋体"/>
                <w:sz w:val="24"/>
              </w:rPr>
              <w:t>毕业生就业率达95%以上，对口就业率达70%以上（2分。达到条件计2分，达不到不计分）</w:t>
            </w:r>
          </w:p>
          <w:p>
            <w:pPr>
              <w:numPr>
                <w:ilvl w:val="0"/>
                <w:numId w:val="20"/>
              </w:numPr>
              <w:spacing w:line="340" w:lineRule="exact"/>
              <w:rPr>
                <w:rFonts w:hint="eastAsia" w:ascii="宋体" w:hAnsi="宋体"/>
                <w:color w:val="000000"/>
                <w:sz w:val="24"/>
              </w:rPr>
            </w:pPr>
            <w:r>
              <w:rPr>
                <w:rFonts w:hint="eastAsia" w:ascii="宋体" w:hAnsi="宋体"/>
                <w:sz w:val="24"/>
              </w:rPr>
              <w:t>毕业生就业质量、就业满意率较高，毕业生中涌现的优秀技术技能人才较多，每年10人以上。（2分。达到10人计2分，达不到10人按照实际人数×0.2计算）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81" w:hRule="atLeast"/>
        </w:trPr>
        <w:tc>
          <w:tcPr>
            <w:tcW w:w="1548" w:type="dxa"/>
            <w:vMerge w:val="continue"/>
            <w:shd w:val="clear" w:color="auto" w:fill="auto"/>
            <w:vAlign w:val="center"/>
          </w:tcPr>
          <w:p>
            <w:pPr>
              <w:spacing w:line="560" w:lineRule="exact"/>
              <w:jc w:val="center"/>
              <w:rPr>
                <w:rFonts w:hint="eastAsia" w:ascii="宋体" w:hAnsi="宋体"/>
                <w:color w:val="000000"/>
                <w:sz w:val="24"/>
              </w:rPr>
            </w:pPr>
          </w:p>
        </w:tc>
        <w:tc>
          <w:tcPr>
            <w:tcW w:w="1800" w:type="dxa"/>
            <w:vAlign w:val="center"/>
          </w:tcPr>
          <w:p>
            <w:pPr>
              <w:spacing w:line="400" w:lineRule="exact"/>
              <w:jc w:val="center"/>
              <w:rPr>
                <w:rFonts w:hint="eastAsia" w:ascii="宋体" w:hAnsi="宋体"/>
                <w:b/>
                <w:color w:val="000000"/>
                <w:sz w:val="24"/>
              </w:rPr>
            </w:pPr>
            <w:r>
              <w:rPr>
                <w:rFonts w:hint="eastAsia" w:ascii="宋体" w:hAnsi="宋体"/>
                <w:b/>
                <w:color w:val="000000"/>
                <w:sz w:val="24"/>
              </w:rPr>
              <w:t>F—4</w:t>
            </w:r>
          </w:p>
          <w:p>
            <w:pPr>
              <w:spacing w:line="400" w:lineRule="exact"/>
              <w:jc w:val="center"/>
              <w:rPr>
                <w:rFonts w:hint="eastAsia" w:ascii="宋体" w:hAnsi="宋体"/>
                <w:b/>
                <w:color w:val="000000"/>
                <w:sz w:val="24"/>
              </w:rPr>
            </w:pPr>
            <w:r>
              <w:rPr>
                <w:rFonts w:hint="eastAsia" w:ascii="宋体" w:hAnsi="宋体"/>
                <w:b/>
                <w:color w:val="000000"/>
                <w:sz w:val="24"/>
              </w:rPr>
              <w:t>（4分）</w:t>
            </w:r>
          </w:p>
          <w:p>
            <w:pPr>
              <w:spacing w:line="400" w:lineRule="exact"/>
              <w:jc w:val="center"/>
              <w:rPr>
                <w:rFonts w:hint="eastAsia" w:ascii="宋体" w:hAnsi="宋体"/>
                <w:b/>
                <w:color w:val="000000"/>
                <w:sz w:val="24"/>
              </w:rPr>
            </w:pPr>
            <w:r>
              <w:rPr>
                <w:rFonts w:hint="eastAsia" w:ascii="宋体" w:hAnsi="宋体"/>
                <w:b/>
                <w:color w:val="000000"/>
                <w:sz w:val="24"/>
              </w:rPr>
              <w:t>社会评价</w:t>
            </w:r>
          </w:p>
        </w:tc>
        <w:tc>
          <w:tcPr>
            <w:tcW w:w="6300" w:type="dxa"/>
            <w:vAlign w:val="center"/>
          </w:tcPr>
          <w:p>
            <w:pPr>
              <w:numPr>
                <w:ilvl w:val="0"/>
                <w:numId w:val="21"/>
              </w:numPr>
              <w:spacing w:line="340" w:lineRule="exact"/>
              <w:rPr>
                <w:rFonts w:hint="eastAsia" w:ascii="宋体" w:hAnsi="宋体"/>
                <w:sz w:val="24"/>
              </w:rPr>
            </w:pPr>
            <w:r>
              <w:rPr>
                <w:rFonts w:hint="eastAsia" w:ascii="宋体" w:hAnsi="宋体"/>
                <w:sz w:val="24"/>
              </w:rPr>
              <w:t>在校学生对本专业的满意度为90%以上。（2分。达到90%计2分，达不到不计分）</w:t>
            </w:r>
          </w:p>
          <w:p>
            <w:pPr>
              <w:numPr>
                <w:ilvl w:val="0"/>
                <w:numId w:val="21"/>
              </w:numPr>
              <w:spacing w:line="340" w:lineRule="exact"/>
              <w:rPr>
                <w:rFonts w:hint="eastAsia" w:ascii="宋体" w:hAnsi="宋体"/>
                <w:color w:val="000000"/>
                <w:sz w:val="24"/>
              </w:rPr>
            </w:pPr>
            <w:r>
              <w:rPr>
                <w:rFonts w:hint="eastAsia" w:ascii="宋体" w:hAnsi="宋体"/>
                <w:sz w:val="24"/>
              </w:rPr>
              <w:t>用人单位对本专业毕业生满意度90%以上。（2分。达到90%计2分，达不到不计分）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81" w:hRule="atLeast"/>
        </w:trPr>
        <w:tc>
          <w:tcPr>
            <w:tcW w:w="1548" w:type="dxa"/>
            <w:vMerge w:val="continue"/>
            <w:shd w:val="clear" w:color="auto" w:fill="auto"/>
            <w:vAlign w:val="center"/>
          </w:tcPr>
          <w:p>
            <w:pPr>
              <w:spacing w:line="560" w:lineRule="exact"/>
              <w:jc w:val="center"/>
              <w:rPr>
                <w:rFonts w:hint="eastAsia" w:ascii="宋体" w:hAnsi="宋体"/>
                <w:color w:val="000000"/>
                <w:sz w:val="24"/>
              </w:rPr>
            </w:pPr>
          </w:p>
        </w:tc>
        <w:tc>
          <w:tcPr>
            <w:tcW w:w="1800" w:type="dxa"/>
            <w:vAlign w:val="center"/>
          </w:tcPr>
          <w:p>
            <w:pPr>
              <w:spacing w:line="400" w:lineRule="exact"/>
              <w:jc w:val="center"/>
              <w:rPr>
                <w:rFonts w:hint="eastAsia" w:ascii="宋体" w:hAnsi="宋体"/>
                <w:b/>
                <w:color w:val="000000"/>
                <w:sz w:val="24"/>
              </w:rPr>
            </w:pPr>
            <w:r>
              <w:rPr>
                <w:rFonts w:hint="eastAsia" w:ascii="宋体" w:hAnsi="宋体"/>
                <w:b/>
                <w:color w:val="000000"/>
                <w:sz w:val="24"/>
              </w:rPr>
              <w:t>资  料</w:t>
            </w:r>
          </w:p>
        </w:tc>
        <w:tc>
          <w:tcPr>
            <w:tcW w:w="6300" w:type="dxa"/>
            <w:vAlign w:val="center"/>
          </w:tcPr>
          <w:p>
            <w:pPr>
              <w:spacing w:line="340" w:lineRule="exact"/>
              <w:rPr>
                <w:rFonts w:hint="eastAsia" w:ascii="宋体" w:hAnsi="宋体"/>
                <w:color w:val="000000"/>
                <w:sz w:val="24"/>
              </w:rPr>
            </w:pPr>
            <w:r>
              <w:rPr>
                <w:rFonts w:hint="eastAsia" w:ascii="宋体" w:hAnsi="宋体"/>
                <w:color w:val="000000"/>
                <w:sz w:val="24"/>
              </w:rPr>
              <w:t>1.本专业在籍学生统计表及可供核对的学籍管理信息库（此信息库可不提供，但现场抽查时要做好准备）；培训通知、花名册、培训计划、考勤考核资料等。毕业生名册，毕业生职业（执业）资格证书获得情况统计表及证明资料（可提供一些图片或其他证明），毕业生就业情况统计表，劳动合同复印件（可提供一些图片）等。</w:t>
            </w:r>
          </w:p>
          <w:p>
            <w:pPr>
              <w:spacing w:line="340" w:lineRule="exact"/>
              <w:rPr>
                <w:rFonts w:hint="eastAsia" w:ascii="宋体" w:hAnsi="宋体"/>
                <w:color w:val="000000"/>
                <w:sz w:val="24"/>
              </w:rPr>
            </w:pPr>
            <w:r>
              <w:rPr>
                <w:rFonts w:hint="eastAsia" w:ascii="宋体" w:hAnsi="宋体"/>
                <w:color w:val="000000"/>
                <w:sz w:val="24"/>
              </w:rPr>
              <w:t>2.</w:t>
            </w:r>
            <w:r>
              <w:rPr>
                <w:rFonts w:hint="eastAsia" w:ascii="宋体" w:hAnsi="宋体"/>
                <w:sz w:val="24"/>
              </w:rPr>
              <w:t>国家、省、自治区肯</w:t>
            </w:r>
            <w:r>
              <w:rPr>
                <w:rFonts w:hint="eastAsia" w:ascii="宋体" w:hAnsi="宋体"/>
                <w:color w:val="000000"/>
                <w:sz w:val="24"/>
              </w:rPr>
              <w:t>定和推广你专业教学经验的相关资料和图片；本专业教学资源开放利用承担职业资格鉴定的过程性资料和图片。</w:t>
            </w:r>
          </w:p>
          <w:p>
            <w:pPr>
              <w:spacing w:line="340" w:lineRule="exact"/>
              <w:rPr>
                <w:rFonts w:hint="eastAsia" w:ascii="宋体" w:hAnsi="宋体"/>
                <w:color w:val="000000"/>
                <w:sz w:val="24"/>
              </w:rPr>
            </w:pPr>
            <w:r>
              <w:rPr>
                <w:rFonts w:hint="eastAsia" w:ascii="宋体" w:hAnsi="宋体"/>
                <w:color w:val="000000"/>
                <w:sz w:val="24"/>
              </w:rPr>
              <w:t>3.参加</w:t>
            </w:r>
            <w:r>
              <w:rPr>
                <w:rFonts w:hint="eastAsia" w:ascii="宋体" w:hAnsi="宋体"/>
                <w:sz w:val="24"/>
              </w:rPr>
              <w:t>国家、省、自治区</w:t>
            </w:r>
            <w:r>
              <w:rPr>
                <w:rFonts w:hint="eastAsia" w:ascii="宋体" w:hAnsi="宋体"/>
                <w:color w:val="000000"/>
                <w:sz w:val="24"/>
              </w:rPr>
              <w:t>举办的学生技能大赛获得奖项一览表及获奖证书图片。</w:t>
            </w:r>
          </w:p>
          <w:p>
            <w:pPr>
              <w:spacing w:line="340" w:lineRule="exact"/>
              <w:rPr>
                <w:rFonts w:hint="eastAsia" w:ascii="宋体" w:hAnsi="宋体"/>
                <w:color w:val="000000"/>
                <w:sz w:val="24"/>
              </w:rPr>
            </w:pPr>
            <w:r>
              <w:rPr>
                <w:rFonts w:hint="eastAsia" w:ascii="宋体" w:hAnsi="宋体"/>
                <w:color w:val="000000"/>
                <w:sz w:val="24"/>
              </w:rPr>
              <w:t>4.本专业学生满意度调查表、用人单位对本专业毕业生满意度调查表及相关统计表。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81" w:hRule="atLeast"/>
        </w:trPr>
        <w:tc>
          <w:tcPr>
            <w:tcW w:w="1548" w:type="dxa"/>
            <w:shd w:val="clear" w:color="auto" w:fill="auto"/>
            <w:vAlign w:val="center"/>
          </w:tcPr>
          <w:p>
            <w:pPr>
              <w:spacing w:line="560" w:lineRule="exact"/>
              <w:jc w:val="center"/>
              <w:rPr>
                <w:rFonts w:hint="eastAsia" w:ascii="宋体" w:hAnsi="宋体"/>
                <w:b/>
                <w:color w:val="000000"/>
                <w:sz w:val="24"/>
              </w:rPr>
            </w:pPr>
            <w:r>
              <w:rPr>
                <w:rFonts w:hint="eastAsia" w:ascii="宋体" w:hAnsi="宋体"/>
                <w:b/>
                <w:color w:val="000000"/>
                <w:sz w:val="24"/>
              </w:rPr>
              <w:t>G</w:t>
            </w:r>
          </w:p>
          <w:p>
            <w:pPr>
              <w:spacing w:line="560" w:lineRule="exact"/>
              <w:jc w:val="center"/>
              <w:rPr>
                <w:rFonts w:hint="eastAsia" w:ascii="宋体" w:hAnsi="宋体"/>
                <w:b/>
                <w:color w:val="000000"/>
                <w:sz w:val="24"/>
              </w:rPr>
            </w:pPr>
            <w:r>
              <w:rPr>
                <w:rFonts w:ascii="宋体" w:hAnsi="宋体"/>
                <w:b/>
                <w:color w:val="000000"/>
                <w:sz w:val="24"/>
              </w:rPr>
              <w:t>独有特色</w:t>
            </w:r>
          </w:p>
          <w:p>
            <w:pPr>
              <w:spacing w:line="560" w:lineRule="exact"/>
              <w:jc w:val="center"/>
              <w:rPr>
                <w:rFonts w:hint="eastAsia" w:ascii="宋体" w:hAnsi="宋体"/>
                <w:color w:val="000000"/>
                <w:sz w:val="24"/>
              </w:rPr>
            </w:pPr>
            <w:r>
              <w:rPr>
                <w:rFonts w:hint="eastAsia" w:ascii="宋体" w:hAnsi="宋体"/>
                <w:b/>
                <w:color w:val="000000"/>
                <w:sz w:val="24"/>
              </w:rPr>
              <w:t>(5分)</w:t>
            </w:r>
          </w:p>
        </w:tc>
        <w:tc>
          <w:tcPr>
            <w:tcW w:w="1800" w:type="dxa"/>
            <w:vAlign w:val="center"/>
          </w:tcPr>
          <w:p>
            <w:pPr>
              <w:spacing w:line="560" w:lineRule="exact"/>
              <w:jc w:val="center"/>
              <w:rPr>
                <w:rFonts w:hint="eastAsia" w:ascii="宋体" w:hAnsi="宋体"/>
                <w:b/>
                <w:sz w:val="24"/>
              </w:rPr>
            </w:pPr>
            <w:r>
              <w:rPr>
                <w:rFonts w:hint="eastAsia" w:ascii="宋体" w:hAnsi="宋体"/>
                <w:b/>
                <w:sz w:val="24"/>
              </w:rPr>
              <w:t>G—1</w:t>
            </w:r>
          </w:p>
          <w:p>
            <w:pPr>
              <w:spacing w:line="560" w:lineRule="exact"/>
              <w:jc w:val="center"/>
              <w:rPr>
                <w:rFonts w:hint="eastAsia" w:ascii="宋体" w:hAnsi="宋体"/>
                <w:b/>
                <w:sz w:val="24"/>
              </w:rPr>
            </w:pPr>
            <w:r>
              <w:rPr>
                <w:rFonts w:hint="eastAsia" w:ascii="宋体" w:hAnsi="宋体"/>
                <w:b/>
                <w:sz w:val="24"/>
              </w:rPr>
              <w:t>（5分）</w:t>
            </w:r>
          </w:p>
          <w:p>
            <w:pPr>
              <w:spacing w:line="560" w:lineRule="exact"/>
              <w:jc w:val="center"/>
              <w:rPr>
                <w:rFonts w:hint="eastAsia" w:ascii="宋体" w:hAnsi="宋体"/>
                <w:b/>
                <w:sz w:val="24"/>
              </w:rPr>
            </w:pPr>
            <w:r>
              <w:rPr>
                <w:rFonts w:hint="eastAsia" w:ascii="宋体" w:hAnsi="宋体"/>
                <w:b/>
                <w:sz w:val="24"/>
              </w:rPr>
              <w:t>特色与优势</w:t>
            </w:r>
          </w:p>
        </w:tc>
        <w:tc>
          <w:tcPr>
            <w:tcW w:w="6300" w:type="dxa"/>
            <w:vAlign w:val="center"/>
          </w:tcPr>
          <w:p>
            <w:pPr>
              <w:spacing w:line="560" w:lineRule="exact"/>
              <w:rPr>
                <w:rFonts w:hint="eastAsia" w:ascii="宋体" w:hAnsi="宋体"/>
                <w:sz w:val="24"/>
              </w:rPr>
            </w:pPr>
            <w:r>
              <w:rPr>
                <w:rFonts w:hint="eastAsia" w:ascii="宋体" w:hAnsi="宋体"/>
                <w:sz w:val="24"/>
              </w:rPr>
              <w:t>1.本专业开办学校稀少，（2分）</w:t>
            </w:r>
          </w:p>
          <w:p>
            <w:pPr>
              <w:spacing w:line="560" w:lineRule="exact"/>
              <w:rPr>
                <w:rFonts w:hint="eastAsia" w:ascii="宋体" w:hAnsi="宋体"/>
                <w:sz w:val="24"/>
              </w:rPr>
            </w:pPr>
            <w:r>
              <w:rPr>
                <w:rFonts w:hint="eastAsia" w:ascii="宋体" w:hAnsi="宋体"/>
                <w:sz w:val="24"/>
              </w:rPr>
              <w:t>2.特色极为突出，（1分）</w:t>
            </w:r>
          </w:p>
          <w:p>
            <w:pPr>
              <w:spacing w:line="560" w:lineRule="exact"/>
              <w:rPr>
                <w:rFonts w:hint="eastAsia" w:ascii="宋体" w:hAnsi="宋体"/>
                <w:sz w:val="24"/>
              </w:rPr>
            </w:pPr>
            <w:r>
              <w:rPr>
                <w:rFonts w:hint="eastAsia" w:ascii="宋体" w:hAnsi="宋体"/>
                <w:sz w:val="24"/>
              </w:rPr>
              <w:t>3.师生专业技能或技艺水平高，在本地区乃至全区、全国享有盛名，毕业生广受社会欢迎，办学效益和社会效益俱佳。（2分）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066" w:hRule="atLeast"/>
        </w:trPr>
        <w:tc>
          <w:tcPr>
            <w:tcW w:w="9648" w:type="dxa"/>
            <w:gridSpan w:val="3"/>
            <w:vAlign w:val="top"/>
          </w:tcPr>
          <w:p>
            <w:pPr>
              <w:spacing w:line="560" w:lineRule="exact"/>
              <w:jc w:val="left"/>
              <w:rPr>
                <w:rFonts w:hint="eastAsia" w:ascii="宋体" w:hAnsi="宋体"/>
                <w:b/>
                <w:color w:val="000000"/>
                <w:sz w:val="24"/>
              </w:rPr>
            </w:pPr>
            <w:r>
              <w:rPr>
                <w:rFonts w:hint="eastAsia" w:ascii="宋体" w:hAnsi="宋体"/>
                <w:b/>
                <w:color w:val="000000"/>
                <w:sz w:val="24"/>
              </w:rPr>
              <w:t>说明：</w:t>
            </w:r>
          </w:p>
          <w:p>
            <w:pPr>
              <w:spacing w:line="560" w:lineRule="exact"/>
              <w:ind w:firstLine="480"/>
              <w:jc w:val="left"/>
              <w:rPr>
                <w:rFonts w:hint="eastAsia" w:ascii="宋体" w:hAnsi="宋体"/>
                <w:color w:val="000000"/>
                <w:sz w:val="24"/>
              </w:rPr>
            </w:pPr>
            <w:r>
              <w:rPr>
                <w:rFonts w:hint="eastAsia" w:ascii="宋体" w:hAnsi="宋体"/>
                <w:color w:val="000000"/>
                <w:sz w:val="24"/>
              </w:rPr>
              <w:t>1.在急需特色专业评审时，严格达到每项评分标准给分，否则无分。本《标准》满分为150分，另设5分特色加分,总得分达到120分视为达到技工院校特色专业的最低标准。</w:t>
            </w:r>
          </w:p>
          <w:p>
            <w:pPr>
              <w:spacing w:line="560" w:lineRule="exact"/>
              <w:ind w:firstLine="480"/>
              <w:jc w:val="left"/>
              <w:rPr>
                <w:rFonts w:hint="eastAsia" w:ascii="宋体" w:hAnsi="宋体"/>
                <w:color w:val="000000"/>
                <w:sz w:val="24"/>
              </w:rPr>
            </w:pPr>
            <w:r>
              <w:rPr>
                <w:rFonts w:hint="eastAsia" w:ascii="宋体" w:hAnsi="宋体"/>
                <w:color w:val="000000"/>
                <w:sz w:val="24"/>
              </w:rPr>
              <w:t>2.各项评分要素均需学校提供详实的佐证资料。例如：论证报告、调研报告、专业建设工作团队人员名单及工作章程、专业建设规划与方案、专业建设方案的实施计划、专业建设工作情况记录及阶段性工作总结、各项管理制度执行落实情况总结、解决某个教学难题或研究某项课题的过程记录与总结、具体教学文件和管理制度文件、教案、考勤表、登记表、试卷、证书、教学资料、视频资料、协议（合同）、实习（实训、实验）记录、有关活动及荣誉的证明资料、仪器设备清单、资产账册、调查统计表、听课记录、评教评学记录等。有的需要实地查看、与师生座谈、或到企业和社会调查相关人员等。</w:t>
            </w:r>
          </w:p>
          <w:p>
            <w:pPr>
              <w:spacing w:line="560" w:lineRule="exact"/>
              <w:ind w:firstLine="360"/>
              <w:jc w:val="left"/>
              <w:rPr>
                <w:rFonts w:ascii="宋体" w:hAnsi="宋体"/>
                <w:color w:val="000000"/>
                <w:sz w:val="24"/>
              </w:rPr>
            </w:pPr>
            <w:r>
              <w:rPr>
                <w:rFonts w:hint="eastAsia" w:ascii="宋体" w:hAnsi="宋体"/>
                <w:color w:val="000000"/>
                <w:sz w:val="24"/>
              </w:rPr>
              <w:t>3.在提供佐证资料和介绍情况时，最好采用数字化方式和信息化手段，某些内容采用纸介资料呈现时，要将有关资料有序分类、整理和装订。</w:t>
            </w:r>
          </w:p>
          <w:p>
            <w:pPr>
              <w:spacing w:line="560" w:lineRule="exact"/>
              <w:ind w:firstLine="360"/>
              <w:rPr>
                <w:rFonts w:hint="eastAsia" w:ascii="宋体" w:hAnsi="宋体"/>
                <w:sz w:val="24"/>
              </w:rPr>
            </w:pPr>
            <w:r>
              <w:rPr>
                <w:rFonts w:hint="eastAsia" w:ascii="宋体" w:hAnsi="宋体"/>
                <w:sz w:val="24"/>
              </w:rPr>
              <w:t>4.所有图片资料都应有标注，所有资料的文件名要与资料内容贴切，表达要尽量完整，即使简化也要明白表达出资料所包含的内容。</w:t>
            </w:r>
          </w:p>
        </w:tc>
      </w:tr>
    </w:tbl>
    <w:p>
      <w:pPr>
        <w:spacing w:line="560" w:lineRule="exact"/>
        <w:jc w:val="center"/>
        <w:rPr>
          <w:rFonts w:hint="eastAsia" w:ascii="方正小标宋简体" w:hAnsi="新宋体" w:eastAsia="方正小标宋简体"/>
          <w:color w:val="000000"/>
          <w:sz w:val="44"/>
          <w:szCs w:val="44"/>
        </w:rPr>
      </w:pPr>
      <w:r>
        <w:rPr>
          <w:rFonts w:hint="eastAsia" w:ascii="方正小标宋简体" w:hAnsi="新宋体" w:eastAsia="方正小标宋简体"/>
          <w:color w:val="000000"/>
          <w:sz w:val="44"/>
          <w:szCs w:val="44"/>
        </w:rPr>
        <w:t>宁夏回族自治区技工院校急需特色专业</w:t>
      </w:r>
    </w:p>
    <w:p>
      <w:pPr>
        <w:spacing w:line="560" w:lineRule="exact"/>
        <w:jc w:val="center"/>
        <w:rPr>
          <w:rFonts w:hint="eastAsia" w:ascii="方正小标宋简体" w:hAnsi="新宋体" w:eastAsia="方正小标宋简体"/>
          <w:color w:val="000000"/>
          <w:sz w:val="44"/>
          <w:szCs w:val="44"/>
        </w:rPr>
      </w:pPr>
      <w:r>
        <w:rPr>
          <w:rFonts w:hint="eastAsia" w:ascii="方正小标宋简体" w:hAnsi="新宋体" w:eastAsia="方正小标宋简体"/>
          <w:color w:val="000000"/>
          <w:sz w:val="44"/>
          <w:szCs w:val="44"/>
        </w:rPr>
        <w:t>标准评分表（二）</w:t>
      </w:r>
    </w:p>
    <w:tbl>
      <w:tblPr>
        <w:tblStyle w:val="5"/>
        <w:tblW w:w="9940" w:type="dxa"/>
        <w:tblInd w:w="-6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7"/>
        <w:gridCol w:w="3394"/>
        <w:gridCol w:w="992"/>
        <w:gridCol w:w="1276"/>
        <w:gridCol w:w="1275"/>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727" w:type="dxa"/>
            <w:vAlign w:val="center"/>
          </w:tcPr>
          <w:p>
            <w:pPr>
              <w:spacing w:line="380" w:lineRule="exact"/>
              <w:jc w:val="center"/>
              <w:rPr>
                <w:rFonts w:hint="eastAsia" w:ascii="仿宋_GB2312" w:eastAsia="仿宋_GB2312"/>
                <w:b/>
                <w:sz w:val="24"/>
              </w:rPr>
            </w:pPr>
            <w:r>
              <w:rPr>
                <w:rFonts w:hint="eastAsia" w:ascii="仿宋_GB2312" w:eastAsia="仿宋_GB2312"/>
                <w:b/>
                <w:sz w:val="24"/>
              </w:rPr>
              <w:t>一级指标</w:t>
            </w:r>
          </w:p>
        </w:tc>
        <w:tc>
          <w:tcPr>
            <w:tcW w:w="3394" w:type="dxa"/>
            <w:vAlign w:val="center"/>
          </w:tcPr>
          <w:p>
            <w:pPr>
              <w:spacing w:line="380" w:lineRule="exact"/>
              <w:jc w:val="center"/>
              <w:rPr>
                <w:rFonts w:hint="eastAsia" w:ascii="仿宋_GB2312" w:eastAsia="仿宋_GB2312"/>
                <w:b/>
                <w:sz w:val="24"/>
              </w:rPr>
            </w:pPr>
            <w:r>
              <w:rPr>
                <w:rFonts w:hint="eastAsia" w:ascii="仿宋_GB2312" w:eastAsia="仿宋_GB2312"/>
                <w:b/>
                <w:sz w:val="24"/>
              </w:rPr>
              <w:t>二级指标</w:t>
            </w:r>
          </w:p>
        </w:tc>
        <w:tc>
          <w:tcPr>
            <w:tcW w:w="992" w:type="dxa"/>
            <w:vAlign w:val="center"/>
          </w:tcPr>
          <w:p>
            <w:pPr>
              <w:spacing w:line="380" w:lineRule="exact"/>
              <w:jc w:val="center"/>
              <w:rPr>
                <w:rFonts w:hint="eastAsia" w:ascii="仿宋_GB2312" w:eastAsia="仿宋_GB2312"/>
                <w:b/>
                <w:sz w:val="24"/>
              </w:rPr>
            </w:pPr>
            <w:r>
              <w:rPr>
                <w:rFonts w:hint="eastAsia" w:ascii="仿宋_GB2312" w:eastAsia="仿宋_GB2312"/>
                <w:b/>
                <w:sz w:val="24"/>
              </w:rPr>
              <w:t>分值</w:t>
            </w:r>
          </w:p>
        </w:tc>
        <w:tc>
          <w:tcPr>
            <w:tcW w:w="1276" w:type="dxa"/>
            <w:vAlign w:val="center"/>
          </w:tcPr>
          <w:p>
            <w:pPr>
              <w:spacing w:line="380" w:lineRule="exact"/>
              <w:jc w:val="center"/>
              <w:rPr>
                <w:rFonts w:hint="eastAsia" w:ascii="仿宋_GB2312" w:eastAsia="仿宋_GB2312"/>
                <w:b/>
                <w:sz w:val="24"/>
              </w:rPr>
            </w:pPr>
            <w:r>
              <w:rPr>
                <w:rFonts w:hint="eastAsia" w:ascii="仿宋_GB2312" w:eastAsia="仿宋_GB2312"/>
                <w:b/>
                <w:sz w:val="24"/>
              </w:rPr>
              <w:t>自评得分</w:t>
            </w:r>
          </w:p>
        </w:tc>
        <w:tc>
          <w:tcPr>
            <w:tcW w:w="1275" w:type="dxa"/>
            <w:vAlign w:val="center"/>
          </w:tcPr>
          <w:p>
            <w:pPr>
              <w:spacing w:line="380" w:lineRule="exact"/>
              <w:jc w:val="center"/>
              <w:rPr>
                <w:rFonts w:hint="eastAsia" w:ascii="仿宋_GB2312" w:eastAsia="仿宋_GB2312"/>
                <w:b/>
                <w:sz w:val="24"/>
              </w:rPr>
            </w:pPr>
            <w:r>
              <w:rPr>
                <w:rFonts w:hint="eastAsia" w:ascii="仿宋_GB2312" w:eastAsia="仿宋_GB2312"/>
                <w:b/>
                <w:sz w:val="24"/>
              </w:rPr>
              <w:t>初评得分</w:t>
            </w:r>
          </w:p>
        </w:tc>
        <w:tc>
          <w:tcPr>
            <w:tcW w:w="1276" w:type="dxa"/>
            <w:vAlign w:val="center"/>
          </w:tcPr>
          <w:p>
            <w:pPr>
              <w:spacing w:line="380" w:lineRule="exact"/>
              <w:jc w:val="center"/>
              <w:rPr>
                <w:rFonts w:hint="eastAsia" w:ascii="仿宋_GB2312" w:eastAsia="仿宋_GB2312"/>
                <w:b/>
                <w:sz w:val="24"/>
              </w:rPr>
            </w:pPr>
            <w:r>
              <w:rPr>
                <w:rFonts w:hint="eastAsia" w:ascii="仿宋_GB2312" w:eastAsia="仿宋_GB2312"/>
                <w:b/>
                <w:sz w:val="24"/>
              </w:rPr>
              <w:t>复评得分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727" w:type="dxa"/>
            <w:vMerge w:val="restart"/>
            <w:vAlign w:val="center"/>
          </w:tcPr>
          <w:p>
            <w:pPr>
              <w:spacing w:line="380" w:lineRule="exact"/>
              <w:jc w:val="center"/>
              <w:rPr>
                <w:rFonts w:hint="eastAsia" w:ascii="仿宋_GB2312" w:eastAsia="仿宋_GB2312"/>
                <w:sz w:val="24"/>
              </w:rPr>
            </w:pPr>
            <w:r>
              <w:rPr>
                <w:rFonts w:hint="eastAsia" w:ascii="仿宋_GB2312" w:eastAsia="仿宋_GB2312"/>
                <w:sz w:val="24"/>
              </w:rPr>
              <w:t>A</w:t>
            </w:r>
          </w:p>
          <w:p>
            <w:pPr>
              <w:spacing w:line="380" w:lineRule="exact"/>
              <w:jc w:val="center"/>
              <w:rPr>
                <w:rFonts w:hint="eastAsia" w:ascii="仿宋_GB2312" w:eastAsia="仿宋_GB2312"/>
                <w:sz w:val="24"/>
              </w:rPr>
            </w:pPr>
            <w:r>
              <w:rPr>
                <w:rFonts w:hint="eastAsia" w:ascii="仿宋_GB2312" w:hAnsi="华文中宋" w:eastAsia="仿宋_GB2312"/>
                <w:sz w:val="24"/>
              </w:rPr>
              <w:t>专业设置</w:t>
            </w:r>
          </w:p>
        </w:tc>
        <w:tc>
          <w:tcPr>
            <w:tcW w:w="3394" w:type="dxa"/>
            <w:vAlign w:val="top"/>
          </w:tcPr>
          <w:p>
            <w:pPr>
              <w:spacing w:line="380" w:lineRule="exact"/>
              <w:jc w:val="left"/>
              <w:rPr>
                <w:rFonts w:hint="eastAsia" w:ascii="仿宋_GB2312" w:eastAsia="仿宋_GB2312"/>
                <w:sz w:val="24"/>
              </w:rPr>
            </w:pPr>
            <w:r>
              <w:rPr>
                <w:rFonts w:hint="eastAsia" w:ascii="仿宋_GB2312" w:eastAsia="仿宋_GB2312"/>
                <w:sz w:val="24"/>
              </w:rPr>
              <w:t>A--1</w:t>
            </w:r>
            <w:r>
              <w:rPr>
                <w:rFonts w:hint="eastAsia" w:ascii="仿宋_GB2312" w:hAnsi="华文中宋" w:eastAsia="仿宋_GB2312"/>
                <w:sz w:val="24"/>
              </w:rPr>
              <w:t>专业设置调研论证</w:t>
            </w:r>
          </w:p>
        </w:tc>
        <w:tc>
          <w:tcPr>
            <w:tcW w:w="992" w:type="dxa"/>
            <w:vAlign w:val="top"/>
          </w:tcPr>
          <w:p>
            <w:pPr>
              <w:spacing w:line="380" w:lineRule="exact"/>
              <w:jc w:val="center"/>
              <w:rPr>
                <w:rFonts w:hint="eastAsia" w:ascii="仿宋_GB2312" w:eastAsia="仿宋_GB2312"/>
                <w:sz w:val="24"/>
              </w:rPr>
            </w:pPr>
            <w:r>
              <w:rPr>
                <w:rFonts w:hint="eastAsia" w:ascii="仿宋_GB2312" w:eastAsia="仿宋_GB2312"/>
                <w:sz w:val="24"/>
              </w:rPr>
              <w:t>4</w:t>
            </w:r>
          </w:p>
        </w:tc>
        <w:tc>
          <w:tcPr>
            <w:tcW w:w="1276" w:type="dxa"/>
            <w:vAlign w:val="top"/>
          </w:tcPr>
          <w:p>
            <w:pPr>
              <w:spacing w:line="380" w:lineRule="exact"/>
              <w:jc w:val="center"/>
              <w:rPr>
                <w:rFonts w:hint="eastAsia" w:ascii="仿宋_GB2312" w:eastAsia="仿宋_GB2312"/>
                <w:sz w:val="24"/>
              </w:rPr>
            </w:pPr>
          </w:p>
        </w:tc>
        <w:tc>
          <w:tcPr>
            <w:tcW w:w="1275" w:type="dxa"/>
            <w:vAlign w:val="top"/>
          </w:tcPr>
          <w:p>
            <w:pPr>
              <w:spacing w:line="380" w:lineRule="exact"/>
              <w:jc w:val="center"/>
              <w:rPr>
                <w:rFonts w:hint="eastAsia" w:ascii="仿宋_GB2312" w:eastAsia="仿宋_GB2312"/>
                <w:sz w:val="24"/>
              </w:rPr>
            </w:pPr>
          </w:p>
        </w:tc>
        <w:tc>
          <w:tcPr>
            <w:tcW w:w="1276" w:type="dxa"/>
            <w:vAlign w:val="top"/>
          </w:tcPr>
          <w:p>
            <w:pPr>
              <w:spacing w:line="380" w:lineRule="exact"/>
              <w:jc w:val="center"/>
              <w:rPr>
                <w:rFonts w:hint="eastAsia"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727" w:type="dxa"/>
            <w:vMerge w:val="continue"/>
            <w:vAlign w:val="center"/>
          </w:tcPr>
          <w:p>
            <w:pPr>
              <w:spacing w:line="380" w:lineRule="exact"/>
              <w:jc w:val="center"/>
              <w:rPr>
                <w:rFonts w:hint="eastAsia" w:ascii="仿宋_GB2312" w:eastAsia="仿宋_GB2312"/>
                <w:sz w:val="24"/>
              </w:rPr>
            </w:pPr>
          </w:p>
        </w:tc>
        <w:tc>
          <w:tcPr>
            <w:tcW w:w="3394" w:type="dxa"/>
            <w:vAlign w:val="top"/>
          </w:tcPr>
          <w:p>
            <w:pPr>
              <w:spacing w:line="380" w:lineRule="exact"/>
              <w:jc w:val="left"/>
              <w:rPr>
                <w:rFonts w:hint="eastAsia" w:ascii="仿宋_GB2312" w:eastAsia="仿宋_GB2312"/>
                <w:sz w:val="24"/>
              </w:rPr>
            </w:pPr>
            <w:r>
              <w:rPr>
                <w:rFonts w:hint="eastAsia" w:ascii="仿宋_GB2312" w:eastAsia="仿宋_GB2312"/>
                <w:sz w:val="24"/>
              </w:rPr>
              <w:t>A--2</w:t>
            </w:r>
            <w:r>
              <w:rPr>
                <w:rFonts w:hint="eastAsia" w:ascii="仿宋_GB2312" w:hAnsi="华文中宋" w:eastAsia="仿宋_GB2312"/>
                <w:sz w:val="24"/>
              </w:rPr>
              <w:t>专业建设规划与实施</w:t>
            </w:r>
          </w:p>
        </w:tc>
        <w:tc>
          <w:tcPr>
            <w:tcW w:w="992" w:type="dxa"/>
            <w:vAlign w:val="top"/>
          </w:tcPr>
          <w:p>
            <w:pPr>
              <w:spacing w:line="380" w:lineRule="exact"/>
              <w:jc w:val="center"/>
              <w:rPr>
                <w:rFonts w:hint="eastAsia" w:ascii="仿宋_GB2312" w:eastAsia="仿宋_GB2312"/>
                <w:sz w:val="24"/>
              </w:rPr>
            </w:pPr>
            <w:r>
              <w:rPr>
                <w:rFonts w:hint="eastAsia" w:ascii="仿宋_GB2312" w:eastAsia="仿宋_GB2312"/>
                <w:sz w:val="24"/>
              </w:rPr>
              <w:t>6</w:t>
            </w:r>
          </w:p>
        </w:tc>
        <w:tc>
          <w:tcPr>
            <w:tcW w:w="1276" w:type="dxa"/>
            <w:vAlign w:val="top"/>
          </w:tcPr>
          <w:p>
            <w:pPr>
              <w:spacing w:line="380" w:lineRule="exact"/>
              <w:jc w:val="center"/>
              <w:rPr>
                <w:rFonts w:hint="eastAsia" w:ascii="仿宋_GB2312" w:eastAsia="仿宋_GB2312"/>
                <w:sz w:val="24"/>
              </w:rPr>
            </w:pPr>
          </w:p>
        </w:tc>
        <w:tc>
          <w:tcPr>
            <w:tcW w:w="1275" w:type="dxa"/>
            <w:vAlign w:val="top"/>
          </w:tcPr>
          <w:p>
            <w:pPr>
              <w:spacing w:line="380" w:lineRule="exact"/>
              <w:jc w:val="center"/>
              <w:rPr>
                <w:rFonts w:hint="eastAsia" w:ascii="仿宋_GB2312" w:eastAsia="仿宋_GB2312"/>
                <w:sz w:val="24"/>
              </w:rPr>
            </w:pPr>
          </w:p>
        </w:tc>
        <w:tc>
          <w:tcPr>
            <w:tcW w:w="1276" w:type="dxa"/>
            <w:vAlign w:val="top"/>
          </w:tcPr>
          <w:p>
            <w:pPr>
              <w:spacing w:line="380" w:lineRule="exact"/>
              <w:jc w:val="center"/>
              <w:rPr>
                <w:rFonts w:hint="eastAsia"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727" w:type="dxa"/>
            <w:vMerge w:val="restart"/>
            <w:vAlign w:val="center"/>
          </w:tcPr>
          <w:p>
            <w:pPr>
              <w:spacing w:line="380" w:lineRule="exact"/>
              <w:jc w:val="center"/>
              <w:rPr>
                <w:rFonts w:hint="eastAsia" w:ascii="仿宋_GB2312" w:eastAsia="仿宋_GB2312"/>
                <w:sz w:val="24"/>
              </w:rPr>
            </w:pPr>
            <w:r>
              <w:rPr>
                <w:rFonts w:hint="eastAsia" w:ascii="仿宋_GB2312" w:eastAsia="仿宋_GB2312"/>
                <w:sz w:val="24"/>
              </w:rPr>
              <w:t>B</w:t>
            </w:r>
          </w:p>
          <w:p>
            <w:pPr>
              <w:spacing w:line="380" w:lineRule="exact"/>
              <w:jc w:val="center"/>
              <w:rPr>
                <w:rFonts w:hint="eastAsia" w:ascii="仿宋_GB2312" w:eastAsia="仿宋_GB2312"/>
                <w:sz w:val="24"/>
              </w:rPr>
            </w:pPr>
            <w:r>
              <w:rPr>
                <w:rFonts w:hint="eastAsia" w:ascii="仿宋_GB2312" w:hAnsi="华文中宋" w:eastAsia="仿宋_GB2312"/>
                <w:sz w:val="24"/>
              </w:rPr>
              <w:t>专业师资</w:t>
            </w:r>
          </w:p>
        </w:tc>
        <w:tc>
          <w:tcPr>
            <w:tcW w:w="3394" w:type="dxa"/>
            <w:vAlign w:val="top"/>
          </w:tcPr>
          <w:p>
            <w:pPr>
              <w:spacing w:line="380" w:lineRule="exact"/>
              <w:jc w:val="left"/>
              <w:rPr>
                <w:rFonts w:hint="eastAsia" w:ascii="仿宋_GB2312" w:eastAsia="仿宋_GB2312"/>
                <w:sz w:val="24"/>
              </w:rPr>
            </w:pPr>
            <w:r>
              <w:rPr>
                <w:rFonts w:hint="eastAsia" w:ascii="仿宋_GB2312" w:eastAsia="仿宋_GB2312"/>
                <w:sz w:val="24"/>
              </w:rPr>
              <w:t>B--1</w:t>
            </w:r>
            <w:r>
              <w:rPr>
                <w:rFonts w:hint="eastAsia" w:ascii="仿宋_GB2312" w:hAnsi="华文中宋" w:eastAsia="仿宋_GB2312"/>
                <w:sz w:val="24"/>
              </w:rPr>
              <w:t>专业教师配备</w:t>
            </w:r>
          </w:p>
        </w:tc>
        <w:tc>
          <w:tcPr>
            <w:tcW w:w="992" w:type="dxa"/>
            <w:vAlign w:val="top"/>
          </w:tcPr>
          <w:p>
            <w:pPr>
              <w:spacing w:line="380" w:lineRule="exact"/>
              <w:jc w:val="center"/>
              <w:rPr>
                <w:rFonts w:hint="eastAsia" w:ascii="仿宋_GB2312" w:eastAsia="仿宋_GB2312"/>
                <w:sz w:val="24"/>
              </w:rPr>
            </w:pPr>
            <w:r>
              <w:rPr>
                <w:rFonts w:hint="eastAsia" w:ascii="仿宋_GB2312" w:eastAsia="仿宋_GB2312"/>
                <w:sz w:val="24"/>
              </w:rPr>
              <w:t>6</w:t>
            </w:r>
          </w:p>
        </w:tc>
        <w:tc>
          <w:tcPr>
            <w:tcW w:w="1276" w:type="dxa"/>
            <w:vAlign w:val="top"/>
          </w:tcPr>
          <w:p>
            <w:pPr>
              <w:spacing w:line="380" w:lineRule="exact"/>
              <w:jc w:val="center"/>
              <w:rPr>
                <w:rFonts w:hint="eastAsia" w:ascii="仿宋_GB2312" w:eastAsia="仿宋_GB2312"/>
                <w:sz w:val="24"/>
              </w:rPr>
            </w:pPr>
          </w:p>
        </w:tc>
        <w:tc>
          <w:tcPr>
            <w:tcW w:w="1275" w:type="dxa"/>
            <w:vAlign w:val="top"/>
          </w:tcPr>
          <w:p>
            <w:pPr>
              <w:spacing w:line="380" w:lineRule="exact"/>
              <w:jc w:val="center"/>
              <w:rPr>
                <w:rFonts w:hint="eastAsia" w:ascii="仿宋_GB2312" w:eastAsia="仿宋_GB2312"/>
                <w:sz w:val="24"/>
              </w:rPr>
            </w:pPr>
          </w:p>
        </w:tc>
        <w:tc>
          <w:tcPr>
            <w:tcW w:w="1276" w:type="dxa"/>
            <w:vAlign w:val="top"/>
          </w:tcPr>
          <w:p>
            <w:pPr>
              <w:spacing w:line="380" w:lineRule="exact"/>
              <w:jc w:val="center"/>
              <w:rPr>
                <w:rFonts w:hint="eastAsia"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727" w:type="dxa"/>
            <w:vMerge w:val="continue"/>
            <w:vAlign w:val="center"/>
          </w:tcPr>
          <w:p>
            <w:pPr>
              <w:spacing w:line="380" w:lineRule="exact"/>
              <w:jc w:val="center"/>
              <w:rPr>
                <w:rFonts w:hint="eastAsia" w:ascii="仿宋_GB2312" w:eastAsia="仿宋_GB2312"/>
                <w:sz w:val="24"/>
              </w:rPr>
            </w:pPr>
          </w:p>
        </w:tc>
        <w:tc>
          <w:tcPr>
            <w:tcW w:w="3394" w:type="dxa"/>
            <w:vAlign w:val="top"/>
          </w:tcPr>
          <w:p>
            <w:pPr>
              <w:spacing w:line="380" w:lineRule="exact"/>
              <w:jc w:val="left"/>
              <w:rPr>
                <w:rFonts w:hint="eastAsia" w:ascii="仿宋_GB2312" w:eastAsia="仿宋_GB2312"/>
                <w:sz w:val="24"/>
              </w:rPr>
            </w:pPr>
            <w:r>
              <w:rPr>
                <w:rFonts w:hint="eastAsia" w:ascii="仿宋_GB2312" w:eastAsia="仿宋_GB2312"/>
                <w:sz w:val="24"/>
              </w:rPr>
              <w:t>B--2</w:t>
            </w:r>
            <w:r>
              <w:rPr>
                <w:rFonts w:hint="eastAsia" w:ascii="仿宋_GB2312" w:hAnsi="华文中宋" w:eastAsia="仿宋_GB2312"/>
                <w:sz w:val="24"/>
              </w:rPr>
              <w:t>专业师资结构</w:t>
            </w:r>
          </w:p>
        </w:tc>
        <w:tc>
          <w:tcPr>
            <w:tcW w:w="992" w:type="dxa"/>
            <w:vAlign w:val="top"/>
          </w:tcPr>
          <w:p>
            <w:pPr>
              <w:spacing w:line="380" w:lineRule="exact"/>
              <w:jc w:val="center"/>
              <w:rPr>
                <w:rFonts w:hint="eastAsia" w:ascii="仿宋_GB2312" w:eastAsia="仿宋_GB2312"/>
                <w:sz w:val="24"/>
              </w:rPr>
            </w:pPr>
            <w:r>
              <w:rPr>
                <w:rFonts w:hint="eastAsia" w:ascii="仿宋_GB2312" w:eastAsia="仿宋_GB2312"/>
                <w:sz w:val="24"/>
              </w:rPr>
              <w:t>6</w:t>
            </w:r>
          </w:p>
        </w:tc>
        <w:tc>
          <w:tcPr>
            <w:tcW w:w="1276" w:type="dxa"/>
            <w:vAlign w:val="top"/>
          </w:tcPr>
          <w:p>
            <w:pPr>
              <w:spacing w:line="380" w:lineRule="exact"/>
              <w:jc w:val="center"/>
              <w:rPr>
                <w:rFonts w:hint="eastAsia" w:ascii="仿宋_GB2312" w:eastAsia="仿宋_GB2312"/>
                <w:sz w:val="24"/>
              </w:rPr>
            </w:pPr>
          </w:p>
        </w:tc>
        <w:tc>
          <w:tcPr>
            <w:tcW w:w="1275" w:type="dxa"/>
            <w:vAlign w:val="top"/>
          </w:tcPr>
          <w:p>
            <w:pPr>
              <w:spacing w:line="380" w:lineRule="exact"/>
              <w:jc w:val="center"/>
              <w:rPr>
                <w:rFonts w:hint="eastAsia" w:ascii="仿宋_GB2312" w:eastAsia="仿宋_GB2312"/>
                <w:sz w:val="24"/>
              </w:rPr>
            </w:pPr>
          </w:p>
        </w:tc>
        <w:tc>
          <w:tcPr>
            <w:tcW w:w="1276" w:type="dxa"/>
            <w:vAlign w:val="top"/>
          </w:tcPr>
          <w:p>
            <w:pPr>
              <w:spacing w:line="380" w:lineRule="exact"/>
              <w:jc w:val="center"/>
              <w:rPr>
                <w:rFonts w:hint="eastAsia"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727" w:type="dxa"/>
            <w:vMerge w:val="continue"/>
            <w:vAlign w:val="center"/>
          </w:tcPr>
          <w:p>
            <w:pPr>
              <w:spacing w:line="380" w:lineRule="exact"/>
              <w:jc w:val="center"/>
              <w:rPr>
                <w:rFonts w:hint="eastAsia" w:ascii="仿宋_GB2312" w:eastAsia="仿宋_GB2312"/>
                <w:sz w:val="24"/>
              </w:rPr>
            </w:pPr>
          </w:p>
        </w:tc>
        <w:tc>
          <w:tcPr>
            <w:tcW w:w="3394" w:type="dxa"/>
            <w:vAlign w:val="top"/>
          </w:tcPr>
          <w:p>
            <w:pPr>
              <w:spacing w:line="380" w:lineRule="exact"/>
              <w:jc w:val="left"/>
              <w:rPr>
                <w:rFonts w:hint="eastAsia" w:ascii="仿宋_GB2312" w:eastAsia="仿宋_GB2312"/>
                <w:sz w:val="24"/>
              </w:rPr>
            </w:pPr>
            <w:r>
              <w:rPr>
                <w:rFonts w:hint="eastAsia" w:ascii="仿宋_GB2312" w:eastAsia="仿宋_GB2312"/>
                <w:sz w:val="24"/>
              </w:rPr>
              <w:t>B--3</w:t>
            </w:r>
            <w:r>
              <w:rPr>
                <w:rFonts w:hint="eastAsia" w:ascii="仿宋_GB2312" w:hAnsi="华文中宋" w:eastAsia="仿宋_GB2312"/>
                <w:sz w:val="24"/>
              </w:rPr>
              <w:t>专业师资队伍建设</w:t>
            </w:r>
          </w:p>
        </w:tc>
        <w:tc>
          <w:tcPr>
            <w:tcW w:w="992" w:type="dxa"/>
            <w:vAlign w:val="top"/>
          </w:tcPr>
          <w:p>
            <w:pPr>
              <w:spacing w:line="380" w:lineRule="exact"/>
              <w:jc w:val="center"/>
              <w:rPr>
                <w:rFonts w:hint="eastAsia" w:ascii="仿宋_GB2312" w:eastAsia="仿宋_GB2312"/>
                <w:sz w:val="24"/>
              </w:rPr>
            </w:pPr>
            <w:r>
              <w:rPr>
                <w:rFonts w:hint="eastAsia" w:ascii="仿宋_GB2312" w:eastAsia="仿宋_GB2312"/>
                <w:sz w:val="24"/>
              </w:rPr>
              <w:t>8</w:t>
            </w:r>
          </w:p>
        </w:tc>
        <w:tc>
          <w:tcPr>
            <w:tcW w:w="1276" w:type="dxa"/>
            <w:vAlign w:val="top"/>
          </w:tcPr>
          <w:p>
            <w:pPr>
              <w:spacing w:line="380" w:lineRule="exact"/>
              <w:jc w:val="center"/>
              <w:rPr>
                <w:rFonts w:hint="eastAsia" w:ascii="仿宋_GB2312" w:eastAsia="仿宋_GB2312"/>
                <w:sz w:val="24"/>
              </w:rPr>
            </w:pPr>
          </w:p>
        </w:tc>
        <w:tc>
          <w:tcPr>
            <w:tcW w:w="1275" w:type="dxa"/>
            <w:vAlign w:val="top"/>
          </w:tcPr>
          <w:p>
            <w:pPr>
              <w:spacing w:line="380" w:lineRule="exact"/>
              <w:jc w:val="center"/>
              <w:rPr>
                <w:rFonts w:hint="eastAsia" w:ascii="仿宋_GB2312" w:eastAsia="仿宋_GB2312"/>
                <w:sz w:val="24"/>
              </w:rPr>
            </w:pPr>
          </w:p>
        </w:tc>
        <w:tc>
          <w:tcPr>
            <w:tcW w:w="1276" w:type="dxa"/>
            <w:vAlign w:val="top"/>
          </w:tcPr>
          <w:p>
            <w:pPr>
              <w:spacing w:line="380" w:lineRule="exact"/>
              <w:jc w:val="center"/>
              <w:rPr>
                <w:rFonts w:hint="eastAsia"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727" w:type="dxa"/>
            <w:vMerge w:val="continue"/>
            <w:vAlign w:val="center"/>
          </w:tcPr>
          <w:p>
            <w:pPr>
              <w:spacing w:line="380" w:lineRule="exact"/>
              <w:jc w:val="center"/>
              <w:rPr>
                <w:rFonts w:hint="eastAsia" w:ascii="仿宋_GB2312" w:eastAsia="仿宋_GB2312"/>
                <w:sz w:val="24"/>
              </w:rPr>
            </w:pPr>
          </w:p>
        </w:tc>
        <w:tc>
          <w:tcPr>
            <w:tcW w:w="3394" w:type="dxa"/>
            <w:vAlign w:val="top"/>
          </w:tcPr>
          <w:p>
            <w:pPr>
              <w:spacing w:line="380" w:lineRule="exact"/>
              <w:jc w:val="left"/>
              <w:rPr>
                <w:rFonts w:hint="eastAsia" w:ascii="仿宋_GB2312" w:eastAsia="仿宋_GB2312"/>
                <w:sz w:val="24"/>
              </w:rPr>
            </w:pPr>
            <w:r>
              <w:rPr>
                <w:rFonts w:hint="eastAsia" w:ascii="仿宋_GB2312" w:eastAsia="仿宋_GB2312"/>
                <w:sz w:val="24"/>
              </w:rPr>
              <w:t>B--4专业</w:t>
            </w:r>
            <w:r>
              <w:rPr>
                <w:rFonts w:hint="eastAsia" w:ascii="仿宋_GB2312" w:hAnsi="华文中宋" w:eastAsia="仿宋_GB2312"/>
                <w:sz w:val="24"/>
              </w:rPr>
              <w:t>师资团队素质</w:t>
            </w:r>
          </w:p>
        </w:tc>
        <w:tc>
          <w:tcPr>
            <w:tcW w:w="992" w:type="dxa"/>
            <w:vAlign w:val="top"/>
          </w:tcPr>
          <w:p>
            <w:pPr>
              <w:spacing w:line="380" w:lineRule="exact"/>
              <w:jc w:val="center"/>
              <w:rPr>
                <w:rFonts w:hint="eastAsia" w:ascii="仿宋_GB2312" w:eastAsia="仿宋_GB2312"/>
                <w:sz w:val="24"/>
              </w:rPr>
            </w:pPr>
            <w:r>
              <w:rPr>
                <w:rFonts w:hint="eastAsia" w:ascii="仿宋_GB2312" w:eastAsia="仿宋_GB2312"/>
                <w:sz w:val="24"/>
              </w:rPr>
              <w:t>6</w:t>
            </w:r>
          </w:p>
        </w:tc>
        <w:tc>
          <w:tcPr>
            <w:tcW w:w="1276" w:type="dxa"/>
            <w:vAlign w:val="top"/>
          </w:tcPr>
          <w:p>
            <w:pPr>
              <w:spacing w:line="380" w:lineRule="exact"/>
              <w:jc w:val="center"/>
              <w:rPr>
                <w:rFonts w:hint="eastAsia" w:ascii="仿宋_GB2312" w:eastAsia="仿宋_GB2312"/>
                <w:sz w:val="24"/>
              </w:rPr>
            </w:pPr>
          </w:p>
        </w:tc>
        <w:tc>
          <w:tcPr>
            <w:tcW w:w="1275" w:type="dxa"/>
            <w:vAlign w:val="top"/>
          </w:tcPr>
          <w:p>
            <w:pPr>
              <w:spacing w:line="380" w:lineRule="exact"/>
              <w:jc w:val="center"/>
              <w:rPr>
                <w:rFonts w:hint="eastAsia" w:ascii="仿宋_GB2312" w:eastAsia="仿宋_GB2312"/>
                <w:sz w:val="24"/>
              </w:rPr>
            </w:pPr>
          </w:p>
        </w:tc>
        <w:tc>
          <w:tcPr>
            <w:tcW w:w="1276" w:type="dxa"/>
            <w:vAlign w:val="top"/>
          </w:tcPr>
          <w:p>
            <w:pPr>
              <w:spacing w:line="380" w:lineRule="exact"/>
              <w:jc w:val="center"/>
              <w:rPr>
                <w:rFonts w:hint="eastAsia"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727" w:type="dxa"/>
            <w:vMerge w:val="continue"/>
            <w:vAlign w:val="center"/>
          </w:tcPr>
          <w:p>
            <w:pPr>
              <w:spacing w:line="380" w:lineRule="exact"/>
              <w:jc w:val="center"/>
              <w:rPr>
                <w:rFonts w:hint="eastAsia" w:ascii="仿宋_GB2312" w:eastAsia="仿宋_GB2312"/>
                <w:sz w:val="24"/>
              </w:rPr>
            </w:pPr>
          </w:p>
        </w:tc>
        <w:tc>
          <w:tcPr>
            <w:tcW w:w="3394" w:type="dxa"/>
            <w:vAlign w:val="top"/>
          </w:tcPr>
          <w:p>
            <w:pPr>
              <w:spacing w:line="380" w:lineRule="exact"/>
              <w:jc w:val="left"/>
              <w:rPr>
                <w:rFonts w:hint="eastAsia" w:ascii="仿宋_GB2312" w:eastAsia="仿宋_GB2312"/>
                <w:sz w:val="24"/>
              </w:rPr>
            </w:pPr>
            <w:r>
              <w:rPr>
                <w:rFonts w:hint="eastAsia" w:ascii="仿宋_GB2312" w:eastAsia="仿宋_GB2312"/>
                <w:sz w:val="24"/>
              </w:rPr>
              <w:t>B--5专</w:t>
            </w:r>
            <w:r>
              <w:rPr>
                <w:rFonts w:hint="eastAsia" w:ascii="仿宋_GB2312" w:hAnsi="华文中宋" w:eastAsia="仿宋_GB2312"/>
                <w:sz w:val="24"/>
              </w:rPr>
              <w:t>业带头人</w:t>
            </w:r>
          </w:p>
        </w:tc>
        <w:tc>
          <w:tcPr>
            <w:tcW w:w="992" w:type="dxa"/>
            <w:vAlign w:val="top"/>
          </w:tcPr>
          <w:p>
            <w:pPr>
              <w:spacing w:line="380" w:lineRule="exact"/>
              <w:jc w:val="center"/>
              <w:rPr>
                <w:rFonts w:hint="eastAsia" w:ascii="仿宋_GB2312" w:eastAsia="仿宋_GB2312"/>
                <w:sz w:val="24"/>
              </w:rPr>
            </w:pPr>
            <w:r>
              <w:rPr>
                <w:rFonts w:hint="eastAsia" w:ascii="仿宋_GB2312" w:eastAsia="仿宋_GB2312"/>
                <w:sz w:val="24"/>
              </w:rPr>
              <w:t>4</w:t>
            </w:r>
          </w:p>
        </w:tc>
        <w:tc>
          <w:tcPr>
            <w:tcW w:w="1276" w:type="dxa"/>
            <w:vAlign w:val="top"/>
          </w:tcPr>
          <w:p>
            <w:pPr>
              <w:spacing w:line="380" w:lineRule="exact"/>
              <w:jc w:val="center"/>
              <w:rPr>
                <w:rFonts w:hint="eastAsia" w:ascii="仿宋_GB2312" w:eastAsia="仿宋_GB2312"/>
                <w:sz w:val="24"/>
              </w:rPr>
            </w:pPr>
          </w:p>
        </w:tc>
        <w:tc>
          <w:tcPr>
            <w:tcW w:w="1275" w:type="dxa"/>
            <w:vAlign w:val="top"/>
          </w:tcPr>
          <w:p>
            <w:pPr>
              <w:spacing w:line="380" w:lineRule="exact"/>
              <w:jc w:val="center"/>
              <w:rPr>
                <w:rFonts w:hint="eastAsia" w:ascii="仿宋_GB2312" w:eastAsia="仿宋_GB2312"/>
                <w:sz w:val="24"/>
              </w:rPr>
            </w:pPr>
          </w:p>
        </w:tc>
        <w:tc>
          <w:tcPr>
            <w:tcW w:w="1276" w:type="dxa"/>
            <w:vAlign w:val="top"/>
          </w:tcPr>
          <w:p>
            <w:pPr>
              <w:spacing w:line="380" w:lineRule="exact"/>
              <w:jc w:val="center"/>
              <w:rPr>
                <w:rFonts w:hint="eastAsia"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727" w:type="dxa"/>
            <w:vMerge w:val="restart"/>
            <w:vAlign w:val="center"/>
          </w:tcPr>
          <w:p>
            <w:pPr>
              <w:spacing w:line="380" w:lineRule="exact"/>
              <w:jc w:val="center"/>
              <w:rPr>
                <w:rFonts w:hint="eastAsia" w:ascii="仿宋_GB2312" w:eastAsia="仿宋_GB2312"/>
                <w:sz w:val="24"/>
              </w:rPr>
            </w:pPr>
            <w:r>
              <w:rPr>
                <w:rFonts w:hint="eastAsia" w:ascii="仿宋_GB2312" w:eastAsia="仿宋_GB2312"/>
                <w:sz w:val="24"/>
              </w:rPr>
              <w:t>C</w:t>
            </w:r>
          </w:p>
          <w:p>
            <w:pPr>
              <w:spacing w:line="380" w:lineRule="exact"/>
              <w:jc w:val="center"/>
              <w:rPr>
                <w:rFonts w:hint="eastAsia" w:ascii="仿宋_GB2312" w:eastAsia="仿宋_GB2312"/>
                <w:sz w:val="24"/>
              </w:rPr>
            </w:pPr>
            <w:r>
              <w:rPr>
                <w:rFonts w:hint="eastAsia" w:ascii="仿宋_GB2312" w:hAnsi="华文中宋" w:eastAsia="仿宋_GB2312"/>
                <w:sz w:val="24"/>
              </w:rPr>
              <w:t>教学管理</w:t>
            </w:r>
          </w:p>
        </w:tc>
        <w:tc>
          <w:tcPr>
            <w:tcW w:w="3394" w:type="dxa"/>
            <w:vAlign w:val="top"/>
          </w:tcPr>
          <w:p>
            <w:pPr>
              <w:spacing w:line="380" w:lineRule="exact"/>
              <w:jc w:val="left"/>
              <w:rPr>
                <w:rFonts w:hint="eastAsia" w:ascii="仿宋_GB2312" w:eastAsia="仿宋_GB2312"/>
                <w:sz w:val="24"/>
              </w:rPr>
            </w:pPr>
            <w:r>
              <w:rPr>
                <w:rFonts w:hint="eastAsia" w:ascii="仿宋_GB2312" w:eastAsia="仿宋_GB2312"/>
                <w:sz w:val="24"/>
              </w:rPr>
              <w:t>C—1</w:t>
            </w:r>
            <w:r>
              <w:rPr>
                <w:rFonts w:hint="eastAsia" w:ascii="仿宋_GB2312" w:hAnsi="华文中宋" w:eastAsia="仿宋_GB2312"/>
                <w:sz w:val="24"/>
              </w:rPr>
              <w:t>教学管理制度与机制</w:t>
            </w:r>
          </w:p>
        </w:tc>
        <w:tc>
          <w:tcPr>
            <w:tcW w:w="992" w:type="dxa"/>
            <w:vAlign w:val="top"/>
          </w:tcPr>
          <w:p>
            <w:pPr>
              <w:spacing w:line="380" w:lineRule="exact"/>
              <w:jc w:val="center"/>
              <w:rPr>
                <w:rFonts w:hint="eastAsia" w:ascii="仿宋_GB2312" w:eastAsia="仿宋_GB2312"/>
                <w:sz w:val="24"/>
              </w:rPr>
            </w:pPr>
            <w:r>
              <w:rPr>
                <w:rFonts w:hint="eastAsia" w:ascii="仿宋_GB2312" w:eastAsia="仿宋_GB2312"/>
                <w:sz w:val="24"/>
              </w:rPr>
              <w:t>6</w:t>
            </w:r>
          </w:p>
        </w:tc>
        <w:tc>
          <w:tcPr>
            <w:tcW w:w="1276" w:type="dxa"/>
            <w:vAlign w:val="top"/>
          </w:tcPr>
          <w:p>
            <w:pPr>
              <w:spacing w:line="380" w:lineRule="exact"/>
              <w:jc w:val="center"/>
              <w:rPr>
                <w:rFonts w:hint="eastAsia" w:ascii="仿宋_GB2312" w:eastAsia="仿宋_GB2312"/>
                <w:sz w:val="24"/>
              </w:rPr>
            </w:pPr>
          </w:p>
        </w:tc>
        <w:tc>
          <w:tcPr>
            <w:tcW w:w="1275" w:type="dxa"/>
            <w:vAlign w:val="top"/>
          </w:tcPr>
          <w:p>
            <w:pPr>
              <w:spacing w:line="380" w:lineRule="exact"/>
              <w:jc w:val="center"/>
              <w:rPr>
                <w:rFonts w:hint="eastAsia" w:ascii="仿宋_GB2312" w:eastAsia="仿宋_GB2312"/>
                <w:sz w:val="24"/>
              </w:rPr>
            </w:pPr>
          </w:p>
        </w:tc>
        <w:tc>
          <w:tcPr>
            <w:tcW w:w="1276" w:type="dxa"/>
            <w:vAlign w:val="top"/>
          </w:tcPr>
          <w:p>
            <w:pPr>
              <w:spacing w:line="380" w:lineRule="exact"/>
              <w:jc w:val="center"/>
              <w:rPr>
                <w:rFonts w:hint="eastAsia"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727" w:type="dxa"/>
            <w:vMerge w:val="continue"/>
            <w:vAlign w:val="center"/>
          </w:tcPr>
          <w:p>
            <w:pPr>
              <w:spacing w:line="380" w:lineRule="exact"/>
              <w:jc w:val="center"/>
              <w:rPr>
                <w:rFonts w:hint="eastAsia" w:ascii="仿宋_GB2312" w:eastAsia="仿宋_GB2312"/>
                <w:sz w:val="24"/>
              </w:rPr>
            </w:pPr>
          </w:p>
        </w:tc>
        <w:tc>
          <w:tcPr>
            <w:tcW w:w="3394" w:type="dxa"/>
            <w:vAlign w:val="top"/>
          </w:tcPr>
          <w:p>
            <w:pPr>
              <w:spacing w:line="380" w:lineRule="exact"/>
              <w:jc w:val="left"/>
              <w:rPr>
                <w:rFonts w:hint="eastAsia" w:ascii="仿宋_GB2312" w:eastAsia="仿宋_GB2312"/>
                <w:sz w:val="24"/>
              </w:rPr>
            </w:pPr>
            <w:r>
              <w:rPr>
                <w:rFonts w:hint="eastAsia" w:ascii="仿宋_GB2312" w:eastAsia="仿宋_GB2312"/>
                <w:sz w:val="24"/>
              </w:rPr>
              <w:t>C—2</w:t>
            </w:r>
            <w:r>
              <w:rPr>
                <w:rFonts w:hint="eastAsia" w:ascii="仿宋_GB2312" w:hAnsi="华文中宋" w:eastAsia="仿宋_GB2312"/>
                <w:sz w:val="24"/>
              </w:rPr>
              <w:t>教学质量监控与评价</w:t>
            </w:r>
          </w:p>
        </w:tc>
        <w:tc>
          <w:tcPr>
            <w:tcW w:w="992" w:type="dxa"/>
            <w:vAlign w:val="top"/>
          </w:tcPr>
          <w:p>
            <w:pPr>
              <w:spacing w:line="380" w:lineRule="exact"/>
              <w:jc w:val="center"/>
              <w:rPr>
                <w:rFonts w:hint="eastAsia" w:ascii="仿宋_GB2312" w:eastAsia="仿宋_GB2312"/>
                <w:sz w:val="24"/>
              </w:rPr>
            </w:pPr>
            <w:r>
              <w:rPr>
                <w:rFonts w:hint="eastAsia" w:ascii="仿宋_GB2312" w:eastAsia="仿宋_GB2312"/>
                <w:sz w:val="24"/>
              </w:rPr>
              <w:t>4</w:t>
            </w:r>
          </w:p>
        </w:tc>
        <w:tc>
          <w:tcPr>
            <w:tcW w:w="1276" w:type="dxa"/>
            <w:vAlign w:val="top"/>
          </w:tcPr>
          <w:p>
            <w:pPr>
              <w:spacing w:line="380" w:lineRule="exact"/>
              <w:jc w:val="center"/>
              <w:rPr>
                <w:rFonts w:hint="eastAsia" w:ascii="仿宋_GB2312" w:eastAsia="仿宋_GB2312"/>
                <w:sz w:val="24"/>
              </w:rPr>
            </w:pPr>
          </w:p>
        </w:tc>
        <w:tc>
          <w:tcPr>
            <w:tcW w:w="1275" w:type="dxa"/>
            <w:vAlign w:val="top"/>
          </w:tcPr>
          <w:p>
            <w:pPr>
              <w:spacing w:line="380" w:lineRule="exact"/>
              <w:jc w:val="center"/>
              <w:rPr>
                <w:rFonts w:hint="eastAsia" w:ascii="仿宋_GB2312" w:eastAsia="仿宋_GB2312"/>
                <w:sz w:val="24"/>
              </w:rPr>
            </w:pPr>
          </w:p>
        </w:tc>
        <w:tc>
          <w:tcPr>
            <w:tcW w:w="1276" w:type="dxa"/>
            <w:vAlign w:val="top"/>
          </w:tcPr>
          <w:p>
            <w:pPr>
              <w:spacing w:line="380" w:lineRule="exact"/>
              <w:jc w:val="center"/>
              <w:rPr>
                <w:rFonts w:hint="eastAsia"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727" w:type="dxa"/>
            <w:vMerge w:val="continue"/>
            <w:vAlign w:val="center"/>
          </w:tcPr>
          <w:p>
            <w:pPr>
              <w:spacing w:line="380" w:lineRule="exact"/>
              <w:jc w:val="center"/>
              <w:rPr>
                <w:rFonts w:hint="eastAsia" w:ascii="仿宋_GB2312" w:eastAsia="仿宋_GB2312"/>
                <w:sz w:val="24"/>
              </w:rPr>
            </w:pPr>
          </w:p>
        </w:tc>
        <w:tc>
          <w:tcPr>
            <w:tcW w:w="3394" w:type="dxa"/>
            <w:vAlign w:val="top"/>
          </w:tcPr>
          <w:p>
            <w:pPr>
              <w:spacing w:line="380" w:lineRule="exact"/>
              <w:jc w:val="left"/>
              <w:rPr>
                <w:rFonts w:hint="eastAsia" w:ascii="仿宋_GB2312" w:eastAsia="仿宋_GB2312"/>
                <w:sz w:val="24"/>
              </w:rPr>
            </w:pPr>
            <w:r>
              <w:rPr>
                <w:rFonts w:hint="eastAsia" w:ascii="仿宋_GB2312" w:eastAsia="仿宋_GB2312"/>
                <w:sz w:val="24"/>
              </w:rPr>
              <w:t>C—3</w:t>
            </w:r>
            <w:r>
              <w:rPr>
                <w:rFonts w:hint="eastAsia" w:ascii="仿宋_GB2312" w:hAnsi="华文中宋" w:eastAsia="仿宋_GB2312"/>
                <w:sz w:val="24"/>
              </w:rPr>
              <w:t>信息化教学管理系统</w:t>
            </w:r>
          </w:p>
        </w:tc>
        <w:tc>
          <w:tcPr>
            <w:tcW w:w="992" w:type="dxa"/>
            <w:vAlign w:val="top"/>
          </w:tcPr>
          <w:p>
            <w:pPr>
              <w:spacing w:line="380" w:lineRule="exact"/>
              <w:jc w:val="center"/>
              <w:rPr>
                <w:rFonts w:hint="eastAsia" w:ascii="仿宋_GB2312" w:eastAsia="仿宋_GB2312"/>
                <w:sz w:val="24"/>
              </w:rPr>
            </w:pPr>
            <w:r>
              <w:rPr>
                <w:rFonts w:hint="eastAsia" w:ascii="仿宋_GB2312" w:eastAsia="仿宋_GB2312"/>
                <w:sz w:val="24"/>
              </w:rPr>
              <w:t>4</w:t>
            </w:r>
          </w:p>
        </w:tc>
        <w:tc>
          <w:tcPr>
            <w:tcW w:w="1276" w:type="dxa"/>
            <w:vAlign w:val="top"/>
          </w:tcPr>
          <w:p>
            <w:pPr>
              <w:spacing w:line="380" w:lineRule="exact"/>
              <w:jc w:val="center"/>
              <w:rPr>
                <w:rFonts w:hint="eastAsia" w:ascii="仿宋_GB2312" w:eastAsia="仿宋_GB2312"/>
                <w:sz w:val="24"/>
              </w:rPr>
            </w:pPr>
          </w:p>
        </w:tc>
        <w:tc>
          <w:tcPr>
            <w:tcW w:w="1275" w:type="dxa"/>
            <w:vAlign w:val="top"/>
          </w:tcPr>
          <w:p>
            <w:pPr>
              <w:spacing w:line="380" w:lineRule="exact"/>
              <w:jc w:val="center"/>
              <w:rPr>
                <w:rFonts w:hint="eastAsia" w:ascii="仿宋_GB2312" w:eastAsia="仿宋_GB2312"/>
                <w:sz w:val="24"/>
              </w:rPr>
            </w:pPr>
          </w:p>
        </w:tc>
        <w:tc>
          <w:tcPr>
            <w:tcW w:w="1276" w:type="dxa"/>
            <w:vAlign w:val="top"/>
          </w:tcPr>
          <w:p>
            <w:pPr>
              <w:spacing w:line="380" w:lineRule="exact"/>
              <w:jc w:val="center"/>
              <w:rPr>
                <w:rFonts w:hint="eastAsia"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727" w:type="dxa"/>
            <w:vMerge w:val="continue"/>
            <w:vAlign w:val="center"/>
          </w:tcPr>
          <w:p>
            <w:pPr>
              <w:spacing w:line="380" w:lineRule="exact"/>
              <w:jc w:val="center"/>
              <w:rPr>
                <w:rFonts w:hint="eastAsia" w:ascii="仿宋_GB2312" w:eastAsia="仿宋_GB2312"/>
                <w:sz w:val="24"/>
              </w:rPr>
            </w:pPr>
          </w:p>
        </w:tc>
        <w:tc>
          <w:tcPr>
            <w:tcW w:w="3394" w:type="dxa"/>
            <w:vAlign w:val="top"/>
          </w:tcPr>
          <w:p>
            <w:pPr>
              <w:spacing w:line="380" w:lineRule="exact"/>
              <w:jc w:val="left"/>
              <w:rPr>
                <w:rFonts w:hint="eastAsia" w:ascii="仿宋_GB2312" w:eastAsia="仿宋_GB2312"/>
                <w:sz w:val="24"/>
              </w:rPr>
            </w:pPr>
            <w:r>
              <w:rPr>
                <w:rFonts w:hint="eastAsia" w:ascii="仿宋_GB2312" w:eastAsia="仿宋_GB2312"/>
                <w:sz w:val="24"/>
              </w:rPr>
              <w:t>C—4</w:t>
            </w:r>
            <w:r>
              <w:rPr>
                <w:rFonts w:hint="eastAsia" w:ascii="仿宋_GB2312" w:hAnsi="华文中宋" w:eastAsia="仿宋_GB2312"/>
                <w:sz w:val="24"/>
              </w:rPr>
              <w:t>教学经费与管理</w:t>
            </w:r>
          </w:p>
        </w:tc>
        <w:tc>
          <w:tcPr>
            <w:tcW w:w="992" w:type="dxa"/>
            <w:vAlign w:val="top"/>
          </w:tcPr>
          <w:p>
            <w:pPr>
              <w:spacing w:line="380" w:lineRule="exact"/>
              <w:jc w:val="center"/>
              <w:rPr>
                <w:rFonts w:hint="eastAsia" w:ascii="仿宋_GB2312" w:eastAsia="仿宋_GB2312"/>
                <w:sz w:val="24"/>
              </w:rPr>
            </w:pPr>
            <w:r>
              <w:rPr>
                <w:rFonts w:hint="eastAsia" w:ascii="仿宋_GB2312" w:eastAsia="仿宋_GB2312"/>
                <w:sz w:val="24"/>
              </w:rPr>
              <w:t>4</w:t>
            </w:r>
          </w:p>
        </w:tc>
        <w:tc>
          <w:tcPr>
            <w:tcW w:w="1276" w:type="dxa"/>
            <w:vAlign w:val="top"/>
          </w:tcPr>
          <w:p>
            <w:pPr>
              <w:spacing w:line="380" w:lineRule="exact"/>
              <w:jc w:val="center"/>
              <w:rPr>
                <w:rFonts w:hint="eastAsia" w:ascii="仿宋_GB2312" w:eastAsia="仿宋_GB2312"/>
                <w:sz w:val="24"/>
              </w:rPr>
            </w:pPr>
          </w:p>
        </w:tc>
        <w:tc>
          <w:tcPr>
            <w:tcW w:w="1275" w:type="dxa"/>
            <w:vAlign w:val="top"/>
          </w:tcPr>
          <w:p>
            <w:pPr>
              <w:spacing w:line="380" w:lineRule="exact"/>
              <w:jc w:val="center"/>
              <w:rPr>
                <w:rFonts w:hint="eastAsia" w:ascii="仿宋_GB2312" w:eastAsia="仿宋_GB2312"/>
                <w:sz w:val="24"/>
              </w:rPr>
            </w:pPr>
          </w:p>
        </w:tc>
        <w:tc>
          <w:tcPr>
            <w:tcW w:w="1276" w:type="dxa"/>
            <w:vAlign w:val="top"/>
          </w:tcPr>
          <w:p>
            <w:pPr>
              <w:spacing w:line="380" w:lineRule="exact"/>
              <w:jc w:val="center"/>
              <w:rPr>
                <w:rFonts w:hint="eastAsia"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727" w:type="dxa"/>
            <w:vMerge w:val="restart"/>
            <w:vAlign w:val="center"/>
          </w:tcPr>
          <w:p>
            <w:pPr>
              <w:spacing w:line="380" w:lineRule="exact"/>
              <w:jc w:val="center"/>
              <w:rPr>
                <w:rFonts w:hint="eastAsia" w:ascii="仿宋_GB2312" w:eastAsia="仿宋_GB2312"/>
                <w:sz w:val="24"/>
              </w:rPr>
            </w:pPr>
            <w:r>
              <w:rPr>
                <w:rFonts w:hint="eastAsia" w:ascii="仿宋_GB2312" w:eastAsia="仿宋_GB2312"/>
                <w:sz w:val="24"/>
              </w:rPr>
              <w:t>D</w:t>
            </w:r>
          </w:p>
          <w:p>
            <w:pPr>
              <w:spacing w:line="380" w:lineRule="exact"/>
              <w:jc w:val="center"/>
              <w:rPr>
                <w:rFonts w:hint="eastAsia" w:ascii="仿宋_GB2312" w:eastAsia="仿宋_GB2312"/>
                <w:sz w:val="24"/>
              </w:rPr>
            </w:pPr>
            <w:r>
              <w:rPr>
                <w:rFonts w:hint="eastAsia" w:ascii="仿宋_GB2312" w:hAnsi="华文中宋" w:eastAsia="仿宋_GB2312"/>
                <w:sz w:val="24"/>
              </w:rPr>
              <w:t>教学过程及其</w:t>
            </w:r>
          </w:p>
          <w:p>
            <w:pPr>
              <w:spacing w:line="380" w:lineRule="exact"/>
              <w:jc w:val="center"/>
              <w:rPr>
                <w:rFonts w:hint="eastAsia" w:ascii="仿宋_GB2312" w:eastAsia="仿宋_GB2312"/>
                <w:sz w:val="24"/>
              </w:rPr>
            </w:pPr>
            <w:r>
              <w:rPr>
                <w:rFonts w:hint="eastAsia" w:ascii="仿宋_GB2312" w:hAnsi="华文中宋" w:eastAsia="仿宋_GB2312"/>
                <w:sz w:val="24"/>
              </w:rPr>
              <w:t>改革创新</w:t>
            </w:r>
          </w:p>
        </w:tc>
        <w:tc>
          <w:tcPr>
            <w:tcW w:w="3394" w:type="dxa"/>
            <w:vAlign w:val="top"/>
          </w:tcPr>
          <w:p>
            <w:pPr>
              <w:spacing w:line="380" w:lineRule="exact"/>
              <w:jc w:val="left"/>
              <w:rPr>
                <w:rFonts w:hint="eastAsia" w:ascii="仿宋_GB2312" w:eastAsia="仿宋_GB2312"/>
                <w:sz w:val="24"/>
              </w:rPr>
            </w:pPr>
            <w:r>
              <w:rPr>
                <w:rFonts w:hint="eastAsia" w:ascii="仿宋_GB2312" w:eastAsia="仿宋_GB2312"/>
                <w:sz w:val="24"/>
              </w:rPr>
              <w:t>D—1</w:t>
            </w:r>
            <w:r>
              <w:rPr>
                <w:rFonts w:hint="eastAsia" w:ascii="仿宋_GB2312" w:hAnsi="华文中宋" w:eastAsia="仿宋_GB2312"/>
                <w:sz w:val="24"/>
              </w:rPr>
              <w:t>实施性教学计划</w:t>
            </w:r>
          </w:p>
        </w:tc>
        <w:tc>
          <w:tcPr>
            <w:tcW w:w="992" w:type="dxa"/>
            <w:vAlign w:val="top"/>
          </w:tcPr>
          <w:p>
            <w:pPr>
              <w:spacing w:line="380" w:lineRule="exact"/>
              <w:jc w:val="center"/>
              <w:rPr>
                <w:rFonts w:hint="eastAsia" w:ascii="仿宋_GB2312" w:eastAsia="仿宋_GB2312"/>
                <w:sz w:val="24"/>
              </w:rPr>
            </w:pPr>
            <w:r>
              <w:rPr>
                <w:rFonts w:hint="eastAsia" w:ascii="仿宋_GB2312" w:eastAsia="仿宋_GB2312"/>
                <w:sz w:val="24"/>
              </w:rPr>
              <w:t>6</w:t>
            </w:r>
          </w:p>
        </w:tc>
        <w:tc>
          <w:tcPr>
            <w:tcW w:w="1276" w:type="dxa"/>
            <w:vAlign w:val="top"/>
          </w:tcPr>
          <w:p>
            <w:pPr>
              <w:spacing w:line="380" w:lineRule="exact"/>
              <w:jc w:val="center"/>
              <w:rPr>
                <w:rFonts w:hint="eastAsia" w:ascii="仿宋_GB2312" w:eastAsia="仿宋_GB2312"/>
                <w:sz w:val="24"/>
              </w:rPr>
            </w:pPr>
          </w:p>
        </w:tc>
        <w:tc>
          <w:tcPr>
            <w:tcW w:w="1275" w:type="dxa"/>
            <w:vAlign w:val="top"/>
          </w:tcPr>
          <w:p>
            <w:pPr>
              <w:spacing w:line="380" w:lineRule="exact"/>
              <w:jc w:val="center"/>
              <w:rPr>
                <w:rFonts w:hint="eastAsia" w:ascii="仿宋_GB2312" w:eastAsia="仿宋_GB2312"/>
                <w:sz w:val="24"/>
              </w:rPr>
            </w:pPr>
          </w:p>
        </w:tc>
        <w:tc>
          <w:tcPr>
            <w:tcW w:w="1276" w:type="dxa"/>
            <w:vAlign w:val="top"/>
          </w:tcPr>
          <w:p>
            <w:pPr>
              <w:spacing w:line="380" w:lineRule="exact"/>
              <w:jc w:val="center"/>
              <w:rPr>
                <w:rFonts w:hint="eastAsia"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727" w:type="dxa"/>
            <w:vMerge w:val="continue"/>
            <w:vAlign w:val="center"/>
          </w:tcPr>
          <w:p>
            <w:pPr>
              <w:spacing w:line="380" w:lineRule="exact"/>
              <w:jc w:val="center"/>
              <w:rPr>
                <w:rFonts w:hint="eastAsia" w:ascii="仿宋_GB2312" w:eastAsia="仿宋_GB2312"/>
                <w:sz w:val="24"/>
              </w:rPr>
            </w:pPr>
          </w:p>
        </w:tc>
        <w:tc>
          <w:tcPr>
            <w:tcW w:w="3394" w:type="dxa"/>
            <w:vAlign w:val="top"/>
          </w:tcPr>
          <w:p>
            <w:pPr>
              <w:spacing w:line="380" w:lineRule="exact"/>
              <w:jc w:val="left"/>
              <w:rPr>
                <w:rFonts w:hint="eastAsia" w:ascii="仿宋_GB2312" w:eastAsia="仿宋_GB2312"/>
                <w:sz w:val="24"/>
              </w:rPr>
            </w:pPr>
            <w:r>
              <w:rPr>
                <w:rFonts w:hint="eastAsia" w:ascii="仿宋_GB2312" w:eastAsia="仿宋_GB2312"/>
                <w:sz w:val="24"/>
              </w:rPr>
              <w:t>D—2</w:t>
            </w:r>
            <w:r>
              <w:rPr>
                <w:rFonts w:hint="eastAsia" w:ascii="仿宋_GB2312" w:hAnsi="华文中宋" w:eastAsia="仿宋_GB2312"/>
                <w:sz w:val="24"/>
              </w:rPr>
              <w:t>课程开发与建设</w:t>
            </w:r>
          </w:p>
        </w:tc>
        <w:tc>
          <w:tcPr>
            <w:tcW w:w="992" w:type="dxa"/>
            <w:vAlign w:val="top"/>
          </w:tcPr>
          <w:p>
            <w:pPr>
              <w:spacing w:line="380" w:lineRule="exact"/>
              <w:jc w:val="center"/>
              <w:rPr>
                <w:rFonts w:hint="eastAsia" w:ascii="仿宋_GB2312" w:eastAsia="仿宋_GB2312"/>
                <w:sz w:val="24"/>
              </w:rPr>
            </w:pPr>
            <w:r>
              <w:rPr>
                <w:rFonts w:hint="eastAsia" w:ascii="仿宋_GB2312" w:eastAsia="仿宋_GB2312"/>
                <w:sz w:val="24"/>
              </w:rPr>
              <w:t>8</w:t>
            </w:r>
          </w:p>
        </w:tc>
        <w:tc>
          <w:tcPr>
            <w:tcW w:w="1276" w:type="dxa"/>
            <w:vAlign w:val="top"/>
          </w:tcPr>
          <w:p>
            <w:pPr>
              <w:spacing w:line="380" w:lineRule="exact"/>
              <w:jc w:val="center"/>
              <w:rPr>
                <w:rFonts w:hint="eastAsia" w:ascii="仿宋_GB2312" w:eastAsia="仿宋_GB2312"/>
                <w:sz w:val="24"/>
              </w:rPr>
            </w:pPr>
          </w:p>
        </w:tc>
        <w:tc>
          <w:tcPr>
            <w:tcW w:w="1275" w:type="dxa"/>
            <w:vAlign w:val="top"/>
          </w:tcPr>
          <w:p>
            <w:pPr>
              <w:spacing w:line="380" w:lineRule="exact"/>
              <w:jc w:val="center"/>
              <w:rPr>
                <w:rFonts w:hint="eastAsia" w:ascii="仿宋_GB2312" w:eastAsia="仿宋_GB2312"/>
                <w:sz w:val="24"/>
              </w:rPr>
            </w:pPr>
          </w:p>
        </w:tc>
        <w:tc>
          <w:tcPr>
            <w:tcW w:w="1276" w:type="dxa"/>
            <w:vAlign w:val="top"/>
          </w:tcPr>
          <w:p>
            <w:pPr>
              <w:spacing w:line="380" w:lineRule="exact"/>
              <w:jc w:val="center"/>
              <w:rPr>
                <w:rFonts w:hint="eastAsia"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727" w:type="dxa"/>
            <w:vMerge w:val="continue"/>
            <w:vAlign w:val="center"/>
          </w:tcPr>
          <w:p>
            <w:pPr>
              <w:spacing w:line="380" w:lineRule="exact"/>
              <w:jc w:val="center"/>
              <w:rPr>
                <w:rFonts w:hint="eastAsia" w:ascii="仿宋_GB2312" w:eastAsia="仿宋_GB2312"/>
                <w:sz w:val="24"/>
              </w:rPr>
            </w:pPr>
          </w:p>
        </w:tc>
        <w:tc>
          <w:tcPr>
            <w:tcW w:w="3394" w:type="dxa"/>
            <w:vAlign w:val="top"/>
          </w:tcPr>
          <w:p>
            <w:pPr>
              <w:spacing w:line="380" w:lineRule="exact"/>
              <w:jc w:val="left"/>
              <w:rPr>
                <w:rFonts w:hint="eastAsia" w:ascii="仿宋_GB2312" w:eastAsia="仿宋_GB2312"/>
                <w:sz w:val="24"/>
              </w:rPr>
            </w:pPr>
            <w:r>
              <w:rPr>
                <w:rFonts w:hint="eastAsia" w:ascii="仿宋_GB2312" w:eastAsia="仿宋_GB2312"/>
                <w:sz w:val="24"/>
              </w:rPr>
              <w:t>D—3</w:t>
            </w:r>
            <w:r>
              <w:rPr>
                <w:rFonts w:hint="eastAsia" w:ascii="仿宋_GB2312" w:hAnsi="华文中宋" w:eastAsia="仿宋_GB2312"/>
                <w:sz w:val="24"/>
              </w:rPr>
              <w:t>教材建设与管理</w:t>
            </w:r>
          </w:p>
        </w:tc>
        <w:tc>
          <w:tcPr>
            <w:tcW w:w="992" w:type="dxa"/>
            <w:vAlign w:val="top"/>
          </w:tcPr>
          <w:p>
            <w:pPr>
              <w:spacing w:line="380" w:lineRule="exact"/>
              <w:jc w:val="center"/>
              <w:rPr>
                <w:rFonts w:hint="eastAsia" w:ascii="仿宋_GB2312" w:eastAsia="仿宋_GB2312"/>
                <w:sz w:val="24"/>
              </w:rPr>
            </w:pPr>
            <w:r>
              <w:rPr>
                <w:rFonts w:hint="eastAsia" w:ascii="仿宋_GB2312" w:eastAsia="仿宋_GB2312"/>
                <w:sz w:val="24"/>
              </w:rPr>
              <w:t>4</w:t>
            </w:r>
          </w:p>
        </w:tc>
        <w:tc>
          <w:tcPr>
            <w:tcW w:w="1276" w:type="dxa"/>
            <w:vAlign w:val="top"/>
          </w:tcPr>
          <w:p>
            <w:pPr>
              <w:spacing w:line="380" w:lineRule="exact"/>
              <w:jc w:val="center"/>
              <w:rPr>
                <w:rFonts w:hint="eastAsia" w:ascii="仿宋_GB2312" w:eastAsia="仿宋_GB2312"/>
                <w:sz w:val="24"/>
              </w:rPr>
            </w:pPr>
          </w:p>
        </w:tc>
        <w:tc>
          <w:tcPr>
            <w:tcW w:w="1275" w:type="dxa"/>
            <w:vAlign w:val="top"/>
          </w:tcPr>
          <w:p>
            <w:pPr>
              <w:spacing w:line="380" w:lineRule="exact"/>
              <w:jc w:val="center"/>
              <w:rPr>
                <w:rFonts w:hint="eastAsia" w:ascii="仿宋_GB2312" w:eastAsia="仿宋_GB2312"/>
                <w:sz w:val="24"/>
              </w:rPr>
            </w:pPr>
          </w:p>
        </w:tc>
        <w:tc>
          <w:tcPr>
            <w:tcW w:w="1276" w:type="dxa"/>
            <w:vAlign w:val="top"/>
          </w:tcPr>
          <w:p>
            <w:pPr>
              <w:spacing w:line="380" w:lineRule="exact"/>
              <w:jc w:val="center"/>
              <w:rPr>
                <w:rFonts w:hint="eastAsia"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727" w:type="dxa"/>
            <w:vMerge w:val="continue"/>
            <w:vAlign w:val="center"/>
          </w:tcPr>
          <w:p>
            <w:pPr>
              <w:spacing w:line="380" w:lineRule="exact"/>
              <w:jc w:val="center"/>
              <w:rPr>
                <w:rFonts w:hint="eastAsia" w:ascii="仿宋_GB2312" w:eastAsia="仿宋_GB2312"/>
                <w:sz w:val="24"/>
              </w:rPr>
            </w:pPr>
          </w:p>
        </w:tc>
        <w:tc>
          <w:tcPr>
            <w:tcW w:w="3394" w:type="dxa"/>
            <w:vAlign w:val="top"/>
          </w:tcPr>
          <w:p>
            <w:pPr>
              <w:spacing w:line="380" w:lineRule="exact"/>
              <w:jc w:val="left"/>
              <w:rPr>
                <w:rFonts w:hint="eastAsia" w:ascii="仿宋_GB2312" w:eastAsia="仿宋_GB2312"/>
                <w:sz w:val="24"/>
              </w:rPr>
            </w:pPr>
            <w:r>
              <w:rPr>
                <w:rFonts w:hint="eastAsia" w:ascii="仿宋_GB2312" w:eastAsia="仿宋_GB2312"/>
                <w:sz w:val="24"/>
              </w:rPr>
              <w:t>D—4</w:t>
            </w:r>
            <w:r>
              <w:rPr>
                <w:rFonts w:hint="eastAsia" w:ascii="仿宋_GB2312" w:hAnsi="华文中宋" w:eastAsia="仿宋_GB2312"/>
                <w:sz w:val="24"/>
              </w:rPr>
              <w:t>信息技术与教学融合</w:t>
            </w:r>
          </w:p>
        </w:tc>
        <w:tc>
          <w:tcPr>
            <w:tcW w:w="992" w:type="dxa"/>
            <w:vAlign w:val="top"/>
          </w:tcPr>
          <w:p>
            <w:pPr>
              <w:spacing w:line="380" w:lineRule="exact"/>
              <w:jc w:val="center"/>
              <w:rPr>
                <w:rFonts w:hint="eastAsia" w:ascii="仿宋_GB2312" w:eastAsia="仿宋_GB2312"/>
                <w:sz w:val="24"/>
              </w:rPr>
            </w:pPr>
            <w:r>
              <w:rPr>
                <w:rFonts w:hint="eastAsia" w:ascii="仿宋_GB2312" w:eastAsia="仿宋_GB2312"/>
                <w:sz w:val="24"/>
              </w:rPr>
              <w:t>5</w:t>
            </w:r>
          </w:p>
        </w:tc>
        <w:tc>
          <w:tcPr>
            <w:tcW w:w="1276" w:type="dxa"/>
            <w:vAlign w:val="top"/>
          </w:tcPr>
          <w:p>
            <w:pPr>
              <w:spacing w:line="380" w:lineRule="exact"/>
              <w:jc w:val="center"/>
              <w:rPr>
                <w:rFonts w:hint="eastAsia" w:ascii="仿宋_GB2312" w:eastAsia="仿宋_GB2312"/>
                <w:sz w:val="24"/>
              </w:rPr>
            </w:pPr>
          </w:p>
        </w:tc>
        <w:tc>
          <w:tcPr>
            <w:tcW w:w="1275" w:type="dxa"/>
            <w:vAlign w:val="top"/>
          </w:tcPr>
          <w:p>
            <w:pPr>
              <w:spacing w:line="380" w:lineRule="exact"/>
              <w:jc w:val="center"/>
              <w:rPr>
                <w:rFonts w:hint="eastAsia" w:ascii="仿宋_GB2312" w:eastAsia="仿宋_GB2312"/>
                <w:sz w:val="24"/>
              </w:rPr>
            </w:pPr>
          </w:p>
        </w:tc>
        <w:tc>
          <w:tcPr>
            <w:tcW w:w="1276" w:type="dxa"/>
            <w:vAlign w:val="top"/>
          </w:tcPr>
          <w:p>
            <w:pPr>
              <w:spacing w:line="380" w:lineRule="exact"/>
              <w:jc w:val="center"/>
              <w:rPr>
                <w:rFonts w:hint="eastAsia"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727" w:type="dxa"/>
            <w:vMerge w:val="continue"/>
            <w:vAlign w:val="center"/>
          </w:tcPr>
          <w:p>
            <w:pPr>
              <w:spacing w:line="380" w:lineRule="exact"/>
              <w:jc w:val="center"/>
              <w:rPr>
                <w:rFonts w:hint="eastAsia" w:ascii="仿宋_GB2312" w:eastAsia="仿宋_GB2312"/>
                <w:sz w:val="24"/>
              </w:rPr>
            </w:pPr>
          </w:p>
        </w:tc>
        <w:tc>
          <w:tcPr>
            <w:tcW w:w="3394" w:type="dxa"/>
            <w:vAlign w:val="top"/>
          </w:tcPr>
          <w:p>
            <w:pPr>
              <w:spacing w:line="380" w:lineRule="exact"/>
              <w:jc w:val="left"/>
              <w:rPr>
                <w:rFonts w:hint="eastAsia" w:ascii="仿宋_GB2312" w:eastAsia="仿宋_GB2312"/>
                <w:sz w:val="24"/>
              </w:rPr>
            </w:pPr>
            <w:r>
              <w:rPr>
                <w:rFonts w:hint="eastAsia" w:ascii="仿宋_GB2312" w:eastAsia="仿宋_GB2312"/>
                <w:sz w:val="24"/>
              </w:rPr>
              <w:t>D—5</w:t>
            </w:r>
            <w:r>
              <w:rPr>
                <w:rFonts w:hint="eastAsia" w:ascii="仿宋_GB2312" w:hAnsi="华文中宋" w:eastAsia="仿宋_GB2312"/>
                <w:sz w:val="24"/>
              </w:rPr>
              <w:t>课堂教学</w:t>
            </w:r>
          </w:p>
        </w:tc>
        <w:tc>
          <w:tcPr>
            <w:tcW w:w="992" w:type="dxa"/>
            <w:vAlign w:val="top"/>
          </w:tcPr>
          <w:p>
            <w:pPr>
              <w:spacing w:line="380" w:lineRule="exact"/>
              <w:jc w:val="center"/>
              <w:rPr>
                <w:rFonts w:hint="eastAsia" w:ascii="仿宋_GB2312" w:eastAsia="仿宋_GB2312"/>
                <w:sz w:val="24"/>
              </w:rPr>
            </w:pPr>
            <w:r>
              <w:rPr>
                <w:rFonts w:hint="eastAsia" w:ascii="仿宋_GB2312" w:eastAsia="仿宋_GB2312"/>
                <w:sz w:val="24"/>
              </w:rPr>
              <w:t>7</w:t>
            </w:r>
          </w:p>
        </w:tc>
        <w:tc>
          <w:tcPr>
            <w:tcW w:w="1276" w:type="dxa"/>
            <w:vAlign w:val="top"/>
          </w:tcPr>
          <w:p>
            <w:pPr>
              <w:spacing w:line="380" w:lineRule="exact"/>
              <w:jc w:val="center"/>
              <w:rPr>
                <w:rFonts w:hint="eastAsia" w:ascii="仿宋_GB2312" w:eastAsia="仿宋_GB2312"/>
                <w:sz w:val="24"/>
              </w:rPr>
            </w:pPr>
          </w:p>
        </w:tc>
        <w:tc>
          <w:tcPr>
            <w:tcW w:w="1275" w:type="dxa"/>
            <w:vAlign w:val="top"/>
          </w:tcPr>
          <w:p>
            <w:pPr>
              <w:spacing w:line="380" w:lineRule="exact"/>
              <w:jc w:val="center"/>
              <w:rPr>
                <w:rFonts w:hint="eastAsia" w:ascii="仿宋_GB2312" w:eastAsia="仿宋_GB2312"/>
                <w:sz w:val="24"/>
              </w:rPr>
            </w:pPr>
          </w:p>
        </w:tc>
        <w:tc>
          <w:tcPr>
            <w:tcW w:w="1276" w:type="dxa"/>
            <w:vAlign w:val="top"/>
          </w:tcPr>
          <w:p>
            <w:pPr>
              <w:spacing w:line="380" w:lineRule="exact"/>
              <w:jc w:val="center"/>
              <w:rPr>
                <w:rFonts w:hint="eastAsia"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727" w:type="dxa"/>
            <w:vMerge w:val="continue"/>
            <w:vAlign w:val="center"/>
          </w:tcPr>
          <w:p>
            <w:pPr>
              <w:spacing w:line="380" w:lineRule="exact"/>
              <w:jc w:val="center"/>
              <w:rPr>
                <w:rFonts w:hint="eastAsia" w:ascii="仿宋_GB2312" w:eastAsia="仿宋_GB2312"/>
                <w:sz w:val="24"/>
              </w:rPr>
            </w:pPr>
          </w:p>
        </w:tc>
        <w:tc>
          <w:tcPr>
            <w:tcW w:w="3394" w:type="dxa"/>
            <w:vAlign w:val="top"/>
          </w:tcPr>
          <w:p>
            <w:pPr>
              <w:spacing w:line="380" w:lineRule="exact"/>
              <w:jc w:val="left"/>
              <w:rPr>
                <w:rFonts w:hint="eastAsia" w:ascii="仿宋_GB2312" w:eastAsia="仿宋_GB2312"/>
                <w:sz w:val="24"/>
              </w:rPr>
            </w:pPr>
            <w:r>
              <w:rPr>
                <w:rFonts w:hint="eastAsia" w:ascii="仿宋_GB2312" w:eastAsia="仿宋_GB2312"/>
                <w:sz w:val="24"/>
              </w:rPr>
              <w:t>D—6</w:t>
            </w:r>
            <w:r>
              <w:rPr>
                <w:rFonts w:hint="eastAsia" w:ascii="仿宋_GB2312" w:hAnsi="华文中宋" w:eastAsia="仿宋_GB2312"/>
                <w:sz w:val="24"/>
              </w:rPr>
              <w:t>实训实验教学</w:t>
            </w:r>
          </w:p>
        </w:tc>
        <w:tc>
          <w:tcPr>
            <w:tcW w:w="992" w:type="dxa"/>
            <w:vAlign w:val="top"/>
          </w:tcPr>
          <w:p>
            <w:pPr>
              <w:spacing w:line="380" w:lineRule="exact"/>
              <w:jc w:val="center"/>
              <w:rPr>
                <w:rFonts w:hint="eastAsia" w:ascii="仿宋_GB2312" w:eastAsia="仿宋_GB2312"/>
                <w:sz w:val="24"/>
              </w:rPr>
            </w:pPr>
            <w:r>
              <w:rPr>
                <w:rFonts w:hint="eastAsia" w:ascii="仿宋_GB2312" w:eastAsia="仿宋_GB2312"/>
                <w:sz w:val="24"/>
              </w:rPr>
              <w:t>8</w:t>
            </w:r>
          </w:p>
        </w:tc>
        <w:tc>
          <w:tcPr>
            <w:tcW w:w="1276" w:type="dxa"/>
            <w:vAlign w:val="top"/>
          </w:tcPr>
          <w:p>
            <w:pPr>
              <w:spacing w:line="380" w:lineRule="exact"/>
              <w:jc w:val="center"/>
              <w:rPr>
                <w:rFonts w:hint="eastAsia" w:ascii="仿宋_GB2312" w:eastAsia="仿宋_GB2312"/>
                <w:sz w:val="24"/>
              </w:rPr>
            </w:pPr>
          </w:p>
        </w:tc>
        <w:tc>
          <w:tcPr>
            <w:tcW w:w="1275" w:type="dxa"/>
            <w:vAlign w:val="top"/>
          </w:tcPr>
          <w:p>
            <w:pPr>
              <w:spacing w:line="380" w:lineRule="exact"/>
              <w:jc w:val="center"/>
              <w:rPr>
                <w:rFonts w:hint="eastAsia" w:ascii="仿宋_GB2312" w:eastAsia="仿宋_GB2312"/>
                <w:sz w:val="24"/>
              </w:rPr>
            </w:pPr>
          </w:p>
        </w:tc>
        <w:tc>
          <w:tcPr>
            <w:tcW w:w="1276" w:type="dxa"/>
            <w:vAlign w:val="top"/>
          </w:tcPr>
          <w:p>
            <w:pPr>
              <w:spacing w:line="380" w:lineRule="exact"/>
              <w:jc w:val="center"/>
              <w:rPr>
                <w:rFonts w:hint="eastAsia"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727" w:type="dxa"/>
            <w:vMerge w:val="continue"/>
            <w:vAlign w:val="center"/>
          </w:tcPr>
          <w:p>
            <w:pPr>
              <w:spacing w:line="380" w:lineRule="exact"/>
              <w:jc w:val="center"/>
              <w:rPr>
                <w:rFonts w:hint="eastAsia" w:ascii="仿宋_GB2312" w:eastAsia="仿宋_GB2312"/>
                <w:sz w:val="24"/>
              </w:rPr>
            </w:pPr>
          </w:p>
        </w:tc>
        <w:tc>
          <w:tcPr>
            <w:tcW w:w="3394" w:type="dxa"/>
            <w:vAlign w:val="top"/>
          </w:tcPr>
          <w:p>
            <w:pPr>
              <w:spacing w:line="380" w:lineRule="exact"/>
              <w:jc w:val="left"/>
              <w:rPr>
                <w:rFonts w:hint="eastAsia" w:ascii="仿宋_GB2312" w:eastAsia="仿宋_GB2312"/>
                <w:sz w:val="24"/>
              </w:rPr>
            </w:pPr>
            <w:r>
              <w:rPr>
                <w:rFonts w:hint="eastAsia" w:ascii="仿宋_GB2312" w:eastAsia="仿宋_GB2312"/>
                <w:sz w:val="24"/>
              </w:rPr>
              <w:t>D—7</w:t>
            </w:r>
            <w:r>
              <w:rPr>
                <w:rFonts w:hint="eastAsia" w:ascii="仿宋_GB2312" w:hAnsi="华文中宋" w:eastAsia="仿宋_GB2312"/>
                <w:sz w:val="24"/>
              </w:rPr>
              <w:t>顶岗实习</w:t>
            </w:r>
          </w:p>
        </w:tc>
        <w:tc>
          <w:tcPr>
            <w:tcW w:w="992" w:type="dxa"/>
            <w:vAlign w:val="top"/>
          </w:tcPr>
          <w:p>
            <w:pPr>
              <w:spacing w:line="380" w:lineRule="exact"/>
              <w:jc w:val="center"/>
              <w:rPr>
                <w:rFonts w:hint="eastAsia" w:ascii="仿宋_GB2312" w:eastAsia="仿宋_GB2312"/>
                <w:sz w:val="24"/>
              </w:rPr>
            </w:pPr>
            <w:r>
              <w:rPr>
                <w:rFonts w:hint="eastAsia" w:ascii="仿宋_GB2312" w:eastAsia="仿宋_GB2312"/>
                <w:sz w:val="24"/>
              </w:rPr>
              <w:t>6</w:t>
            </w:r>
          </w:p>
        </w:tc>
        <w:tc>
          <w:tcPr>
            <w:tcW w:w="1276" w:type="dxa"/>
            <w:vAlign w:val="top"/>
          </w:tcPr>
          <w:p>
            <w:pPr>
              <w:spacing w:line="380" w:lineRule="exact"/>
              <w:jc w:val="center"/>
              <w:rPr>
                <w:rFonts w:hint="eastAsia" w:ascii="仿宋_GB2312" w:eastAsia="仿宋_GB2312"/>
                <w:sz w:val="24"/>
              </w:rPr>
            </w:pPr>
          </w:p>
        </w:tc>
        <w:tc>
          <w:tcPr>
            <w:tcW w:w="1275" w:type="dxa"/>
            <w:vAlign w:val="top"/>
          </w:tcPr>
          <w:p>
            <w:pPr>
              <w:spacing w:line="380" w:lineRule="exact"/>
              <w:jc w:val="center"/>
              <w:rPr>
                <w:rFonts w:hint="eastAsia" w:ascii="仿宋_GB2312" w:eastAsia="仿宋_GB2312"/>
                <w:sz w:val="24"/>
              </w:rPr>
            </w:pPr>
          </w:p>
        </w:tc>
        <w:tc>
          <w:tcPr>
            <w:tcW w:w="1276" w:type="dxa"/>
            <w:vAlign w:val="top"/>
          </w:tcPr>
          <w:p>
            <w:pPr>
              <w:spacing w:line="380" w:lineRule="exact"/>
              <w:jc w:val="center"/>
              <w:rPr>
                <w:rFonts w:hint="eastAsia"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727" w:type="dxa"/>
            <w:vMerge w:val="continue"/>
            <w:vAlign w:val="center"/>
          </w:tcPr>
          <w:p>
            <w:pPr>
              <w:spacing w:line="380" w:lineRule="exact"/>
              <w:jc w:val="center"/>
              <w:rPr>
                <w:rFonts w:hint="eastAsia" w:ascii="仿宋_GB2312" w:eastAsia="仿宋_GB2312"/>
                <w:sz w:val="24"/>
              </w:rPr>
            </w:pPr>
          </w:p>
        </w:tc>
        <w:tc>
          <w:tcPr>
            <w:tcW w:w="3394" w:type="dxa"/>
            <w:vAlign w:val="top"/>
          </w:tcPr>
          <w:p>
            <w:pPr>
              <w:spacing w:line="380" w:lineRule="exact"/>
              <w:jc w:val="left"/>
              <w:rPr>
                <w:rFonts w:hint="eastAsia" w:ascii="仿宋_GB2312" w:eastAsia="仿宋_GB2312"/>
                <w:sz w:val="24"/>
              </w:rPr>
            </w:pPr>
            <w:r>
              <w:rPr>
                <w:rFonts w:hint="eastAsia" w:ascii="仿宋_GB2312" w:eastAsia="仿宋_GB2312"/>
                <w:sz w:val="24"/>
              </w:rPr>
              <w:t>D—8</w:t>
            </w:r>
            <w:r>
              <w:rPr>
                <w:rFonts w:hint="eastAsia" w:ascii="仿宋_GB2312" w:hAnsi="华文中宋" w:eastAsia="仿宋_GB2312"/>
                <w:sz w:val="24"/>
              </w:rPr>
              <w:t>教产结合、校企合作</w:t>
            </w:r>
          </w:p>
        </w:tc>
        <w:tc>
          <w:tcPr>
            <w:tcW w:w="992" w:type="dxa"/>
            <w:vAlign w:val="top"/>
          </w:tcPr>
          <w:p>
            <w:pPr>
              <w:spacing w:line="380" w:lineRule="exact"/>
              <w:jc w:val="center"/>
              <w:rPr>
                <w:rFonts w:hint="eastAsia" w:ascii="仿宋_GB2312" w:eastAsia="仿宋_GB2312"/>
                <w:sz w:val="24"/>
              </w:rPr>
            </w:pPr>
            <w:r>
              <w:rPr>
                <w:rFonts w:hint="eastAsia" w:ascii="仿宋_GB2312" w:eastAsia="仿宋_GB2312"/>
                <w:sz w:val="24"/>
              </w:rPr>
              <w:t>6</w:t>
            </w:r>
          </w:p>
        </w:tc>
        <w:tc>
          <w:tcPr>
            <w:tcW w:w="1276" w:type="dxa"/>
            <w:vAlign w:val="top"/>
          </w:tcPr>
          <w:p>
            <w:pPr>
              <w:spacing w:line="380" w:lineRule="exact"/>
              <w:jc w:val="center"/>
              <w:rPr>
                <w:rFonts w:hint="eastAsia" w:ascii="仿宋_GB2312" w:eastAsia="仿宋_GB2312"/>
                <w:sz w:val="24"/>
              </w:rPr>
            </w:pPr>
          </w:p>
        </w:tc>
        <w:tc>
          <w:tcPr>
            <w:tcW w:w="1275" w:type="dxa"/>
            <w:vAlign w:val="top"/>
          </w:tcPr>
          <w:p>
            <w:pPr>
              <w:spacing w:line="380" w:lineRule="exact"/>
              <w:jc w:val="center"/>
              <w:rPr>
                <w:rFonts w:hint="eastAsia" w:ascii="仿宋_GB2312" w:eastAsia="仿宋_GB2312"/>
                <w:sz w:val="24"/>
              </w:rPr>
            </w:pPr>
          </w:p>
        </w:tc>
        <w:tc>
          <w:tcPr>
            <w:tcW w:w="1276" w:type="dxa"/>
            <w:vAlign w:val="top"/>
          </w:tcPr>
          <w:p>
            <w:pPr>
              <w:spacing w:line="380" w:lineRule="exact"/>
              <w:jc w:val="center"/>
              <w:rPr>
                <w:rFonts w:hint="eastAsia"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727" w:type="dxa"/>
            <w:vMerge w:val="restart"/>
            <w:vAlign w:val="center"/>
          </w:tcPr>
          <w:p>
            <w:pPr>
              <w:spacing w:line="380" w:lineRule="exact"/>
              <w:jc w:val="center"/>
              <w:rPr>
                <w:rFonts w:hint="eastAsia" w:ascii="仿宋_GB2312" w:eastAsia="仿宋_GB2312"/>
                <w:sz w:val="24"/>
              </w:rPr>
            </w:pPr>
            <w:r>
              <w:rPr>
                <w:rFonts w:hint="eastAsia" w:ascii="仿宋_GB2312" w:eastAsia="仿宋_GB2312"/>
                <w:sz w:val="24"/>
              </w:rPr>
              <w:t>E</w:t>
            </w:r>
          </w:p>
          <w:p>
            <w:pPr>
              <w:spacing w:line="380" w:lineRule="exact"/>
              <w:jc w:val="center"/>
              <w:rPr>
                <w:rFonts w:hint="eastAsia" w:ascii="仿宋_GB2312" w:eastAsia="仿宋_GB2312"/>
                <w:sz w:val="24"/>
              </w:rPr>
            </w:pPr>
            <w:r>
              <w:rPr>
                <w:rFonts w:hint="eastAsia" w:ascii="仿宋_GB2312" w:hAnsi="华文中宋" w:eastAsia="仿宋_GB2312"/>
                <w:sz w:val="24"/>
              </w:rPr>
              <w:t>教学设施设备</w:t>
            </w:r>
          </w:p>
        </w:tc>
        <w:tc>
          <w:tcPr>
            <w:tcW w:w="3394" w:type="dxa"/>
            <w:vAlign w:val="top"/>
          </w:tcPr>
          <w:p>
            <w:pPr>
              <w:spacing w:line="380" w:lineRule="exact"/>
              <w:jc w:val="left"/>
              <w:rPr>
                <w:rFonts w:hint="eastAsia" w:ascii="仿宋_GB2312" w:eastAsia="仿宋_GB2312"/>
                <w:sz w:val="24"/>
              </w:rPr>
            </w:pPr>
            <w:r>
              <w:rPr>
                <w:rFonts w:hint="eastAsia" w:ascii="仿宋_GB2312" w:eastAsia="仿宋_GB2312"/>
                <w:sz w:val="24"/>
              </w:rPr>
              <w:t>E—1</w:t>
            </w:r>
            <w:r>
              <w:rPr>
                <w:rFonts w:hint="eastAsia" w:ascii="仿宋_GB2312" w:hAnsi="华文中宋" w:eastAsia="仿宋_GB2312"/>
                <w:sz w:val="24"/>
              </w:rPr>
              <w:t>实训实验设施设备</w:t>
            </w:r>
          </w:p>
        </w:tc>
        <w:tc>
          <w:tcPr>
            <w:tcW w:w="992" w:type="dxa"/>
            <w:vAlign w:val="top"/>
          </w:tcPr>
          <w:p>
            <w:pPr>
              <w:spacing w:line="380" w:lineRule="exact"/>
              <w:jc w:val="center"/>
              <w:rPr>
                <w:rFonts w:hint="eastAsia" w:ascii="仿宋_GB2312" w:eastAsia="仿宋_GB2312"/>
                <w:sz w:val="24"/>
              </w:rPr>
            </w:pPr>
            <w:r>
              <w:rPr>
                <w:rFonts w:hint="eastAsia" w:ascii="仿宋_GB2312" w:eastAsia="仿宋_GB2312"/>
                <w:sz w:val="24"/>
              </w:rPr>
              <w:t>8</w:t>
            </w:r>
          </w:p>
        </w:tc>
        <w:tc>
          <w:tcPr>
            <w:tcW w:w="1276" w:type="dxa"/>
            <w:vAlign w:val="top"/>
          </w:tcPr>
          <w:p>
            <w:pPr>
              <w:spacing w:line="380" w:lineRule="exact"/>
              <w:jc w:val="center"/>
              <w:rPr>
                <w:rFonts w:hint="eastAsia" w:ascii="仿宋_GB2312" w:eastAsia="仿宋_GB2312"/>
                <w:sz w:val="24"/>
              </w:rPr>
            </w:pPr>
          </w:p>
        </w:tc>
        <w:tc>
          <w:tcPr>
            <w:tcW w:w="1275" w:type="dxa"/>
            <w:vAlign w:val="top"/>
          </w:tcPr>
          <w:p>
            <w:pPr>
              <w:spacing w:line="380" w:lineRule="exact"/>
              <w:jc w:val="center"/>
              <w:rPr>
                <w:rFonts w:hint="eastAsia" w:ascii="仿宋_GB2312" w:eastAsia="仿宋_GB2312"/>
                <w:sz w:val="24"/>
              </w:rPr>
            </w:pPr>
          </w:p>
        </w:tc>
        <w:tc>
          <w:tcPr>
            <w:tcW w:w="1276" w:type="dxa"/>
            <w:vAlign w:val="top"/>
          </w:tcPr>
          <w:p>
            <w:pPr>
              <w:spacing w:line="380" w:lineRule="exact"/>
              <w:jc w:val="center"/>
              <w:rPr>
                <w:rFonts w:hint="eastAsia"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727" w:type="dxa"/>
            <w:vMerge w:val="continue"/>
            <w:vAlign w:val="center"/>
          </w:tcPr>
          <w:p>
            <w:pPr>
              <w:spacing w:line="380" w:lineRule="exact"/>
              <w:jc w:val="center"/>
              <w:rPr>
                <w:rFonts w:hint="eastAsia" w:ascii="仿宋_GB2312" w:eastAsia="仿宋_GB2312"/>
                <w:sz w:val="24"/>
              </w:rPr>
            </w:pPr>
          </w:p>
        </w:tc>
        <w:tc>
          <w:tcPr>
            <w:tcW w:w="3394" w:type="dxa"/>
            <w:vAlign w:val="top"/>
          </w:tcPr>
          <w:p>
            <w:pPr>
              <w:spacing w:line="380" w:lineRule="exact"/>
              <w:jc w:val="left"/>
              <w:rPr>
                <w:rFonts w:hint="eastAsia" w:ascii="仿宋_GB2312" w:eastAsia="仿宋_GB2312"/>
                <w:sz w:val="24"/>
              </w:rPr>
            </w:pPr>
            <w:r>
              <w:rPr>
                <w:rFonts w:hint="eastAsia" w:ascii="仿宋_GB2312" w:eastAsia="仿宋_GB2312"/>
                <w:sz w:val="24"/>
              </w:rPr>
              <w:t>E—2</w:t>
            </w:r>
            <w:r>
              <w:rPr>
                <w:rFonts w:hint="eastAsia" w:ascii="仿宋_GB2312" w:hAnsi="华文中宋" w:eastAsia="仿宋_GB2312"/>
                <w:sz w:val="24"/>
              </w:rPr>
              <w:t>信息化设施设备</w:t>
            </w:r>
          </w:p>
        </w:tc>
        <w:tc>
          <w:tcPr>
            <w:tcW w:w="992" w:type="dxa"/>
            <w:vAlign w:val="top"/>
          </w:tcPr>
          <w:p>
            <w:pPr>
              <w:spacing w:line="380" w:lineRule="exact"/>
              <w:jc w:val="center"/>
              <w:rPr>
                <w:rFonts w:hint="eastAsia" w:ascii="仿宋_GB2312" w:eastAsia="仿宋_GB2312"/>
                <w:sz w:val="24"/>
              </w:rPr>
            </w:pPr>
            <w:r>
              <w:rPr>
                <w:rFonts w:hint="eastAsia" w:ascii="仿宋_GB2312" w:eastAsia="仿宋_GB2312"/>
                <w:sz w:val="24"/>
              </w:rPr>
              <w:t>4</w:t>
            </w:r>
          </w:p>
        </w:tc>
        <w:tc>
          <w:tcPr>
            <w:tcW w:w="1276" w:type="dxa"/>
            <w:vAlign w:val="top"/>
          </w:tcPr>
          <w:p>
            <w:pPr>
              <w:spacing w:line="380" w:lineRule="exact"/>
              <w:jc w:val="center"/>
              <w:rPr>
                <w:rFonts w:hint="eastAsia" w:ascii="仿宋_GB2312" w:eastAsia="仿宋_GB2312"/>
                <w:sz w:val="24"/>
              </w:rPr>
            </w:pPr>
          </w:p>
        </w:tc>
        <w:tc>
          <w:tcPr>
            <w:tcW w:w="1275" w:type="dxa"/>
            <w:vAlign w:val="top"/>
          </w:tcPr>
          <w:p>
            <w:pPr>
              <w:spacing w:line="380" w:lineRule="exact"/>
              <w:jc w:val="center"/>
              <w:rPr>
                <w:rFonts w:hint="eastAsia" w:ascii="仿宋_GB2312" w:eastAsia="仿宋_GB2312"/>
                <w:sz w:val="24"/>
              </w:rPr>
            </w:pPr>
          </w:p>
        </w:tc>
        <w:tc>
          <w:tcPr>
            <w:tcW w:w="1276" w:type="dxa"/>
            <w:vAlign w:val="top"/>
          </w:tcPr>
          <w:p>
            <w:pPr>
              <w:spacing w:line="380" w:lineRule="exact"/>
              <w:jc w:val="center"/>
              <w:rPr>
                <w:rFonts w:hint="eastAsia"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727" w:type="dxa"/>
            <w:vMerge w:val="continue"/>
            <w:vAlign w:val="center"/>
          </w:tcPr>
          <w:p>
            <w:pPr>
              <w:spacing w:line="380" w:lineRule="exact"/>
              <w:jc w:val="center"/>
              <w:rPr>
                <w:rFonts w:hint="eastAsia" w:ascii="仿宋_GB2312" w:eastAsia="仿宋_GB2312"/>
                <w:sz w:val="24"/>
              </w:rPr>
            </w:pPr>
          </w:p>
        </w:tc>
        <w:tc>
          <w:tcPr>
            <w:tcW w:w="3394" w:type="dxa"/>
            <w:vAlign w:val="top"/>
          </w:tcPr>
          <w:p>
            <w:pPr>
              <w:spacing w:line="380" w:lineRule="exact"/>
              <w:jc w:val="left"/>
              <w:rPr>
                <w:rFonts w:hint="eastAsia" w:ascii="仿宋_GB2312" w:eastAsia="仿宋_GB2312"/>
                <w:sz w:val="24"/>
              </w:rPr>
            </w:pPr>
            <w:r>
              <w:rPr>
                <w:rFonts w:hint="eastAsia" w:ascii="仿宋_GB2312" w:eastAsia="仿宋_GB2312"/>
                <w:sz w:val="24"/>
              </w:rPr>
              <w:t>E—3</w:t>
            </w:r>
            <w:r>
              <w:rPr>
                <w:rFonts w:hint="eastAsia" w:ascii="仿宋_GB2312" w:hAnsi="华文中宋" w:eastAsia="仿宋_GB2312"/>
                <w:sz w:val="24"/>
              </w:rPr>
              <w:t>校外实训基地</w:t>
            </w:r>
          </w:p>
        </w:tc>
        <w:tc>
          <w:tcPr>
            <w:tcW w:w="992" w:type="dxa"/>
            <w:vAlign w:val="top"/>
          </w:tcPr>
          <w:p>
            <w:pPr>
              <w:spacing w:line="380" w:lineRule="exact"/>
              <w:jc w:val="center"/>
              <w:rPr>
                <w:rFonts w:hint="eastAsia" w:ascii="仿宋_GB2312" w:eastAsia="仿宋_GB2312"/>
                <w:sz w:val="24"/>
              </w:rPr>
            </w:pPr>
            <w:r>
              <w:rPr>
                <w:rFonts w:hint="eastAsia" w:ascii="仿宋_GB2312" w:eastAsia="仿宋_GB2312"/>
                <w:sz w:val="24"/>
              </w:rPr>
              <w:t>4</w:t>
            </w:r>
          </w:p>
        </w:tc>
        <w:tc>
          <w:tcPr>
            <w:tcW w:w="1276" w:type="dxa"/>
            <w:vAlign w:val="top"/>
          </w:tcPr>
          <w:p>
            <w:pPr>
              <w:spacing w:line="380" w:lineRule="exact"/>
              <w:jc w:val="center"/>
              <w:rPr>
                <w:rFonts w:hint="eastAsia" w:ascii="仿宋_GB2312" w:eastAsia="仿宋_GB2312"/>
                <w:sz w:val="24"/>
              </w:rPr>
            </w:pPr>
          </w:p>
        </w:tc>
        <w:tc>
          <w:tcPr>
            <w:tcW w:w="1275" w:type="dxa"/>
            <w:vAlign w:val="top"/>
          </w:tcPr>
          <w:p>
            <w:pPr>
              <w:spacing w:line="380" w:lineRule="exact"/>
              <w:jc w:val="center"/>
              <w:rPr>
                <w:rFonts w:hint="eastAsia" w:ascii="仿宋_GB2312" w:eastAsia="仿宋_GB2312"/>
                <w:sz w:val="24"/>
              </w:rPr>
            </w:pPr>
          </w:p>
        </w:tc>
        <w:tc>
          <w:tcPr>
            <w:tcW w:w="1276" w:type="dxa"/>
            <w:vAlign w:val="top"/>
          </w:tcPr>
          <w:p>
            <w:pPr>
              <w:spacing w:line="380" w:lineRule="exact"/>
              <w:jc w:val="center"/>
              <w:rPr>
                <w:rFonts w:hint="eastAsia"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727" w:type="dxa"/>
            <w:vMerge w:val="continue"/>
            <w:vAlign w:val="center"/>
          </w:tcPr>
          <w:p>
            <w:pPr>
              <w:spacing w:line="380" w:lineRule="exact"/>
              <w:jc w:val="center"/>
              <w:rPr>
                <w:rFonts w:hint="eastAsia" w:ascii="仿宋_GB2312" w:eastAsia="仿宋_GB2312"/>
                <w:sz w:val="24"/>
              </w:rPr>
            </w:pPr>
          </w:p>
        </w:tc>
        <w:tc>
          <w:tcPr>
            <w:tcW w:w="3394" w:type="dxa"/>
            <w:vAlign w:val="top"/>
          </w:tcPr>
          <w:p>
            <w:pPr>
              <w:spacing w:line="380" w:lineRule="exact"/>
              <w:jc w:val="left"/>
              <w:rPr>
                <w:rFonts w:hint="eastAsia" w:ascii="仿宋_GB2312" w:eastAsia="仿宋_GB2312"/>
                <w:sz w:val="24"/>
              </w:rPr>
            </w:pPr>
            <w:r>
              <w:rPr>
                <w:rFonts w:hint="eastAsia" w:ascii="仿宋_GB2312" w:eastAsia="仿宋_GB2312"/>
                <w:sz w:val="24"/>
              </w:rPr>
              <w:t>E—4</w:t>
            </w:r>
            <w:r>
              <w:rPr>
                <w:rFonts w:hint="eastAsia" w:ascii="仿宋_GB2312" w:hAnsi="华文中宋" w:eastAsia="仿宋_GB2312"/>
                <w:sz w:val="24"/>
              </w:rPr>
              <w:t>图书与数字化教学资料</w:t>
            </w:r>
          </w:p>
        </w:tc>
        <w:tc>
          <w:tcPr>
            <w:tcW w:w="992" w:type="dxa"/>
            <w:vAlign w:val="top"/>
          </w:tcPr>
          <w:p>
            <w:pPr>
              <w:spacing w:line="380" w:lineRule="exact"/>
              <w:jc w:val="center"/>
              <w:rPr>
                <w:rFonts w:hint="eastAsia" w:ascii="仿宋_GB2312" w:eastAsia="仿宋_GB2312"/>
                <w:sz w:val="24"/>
              </w:rPr>
            </w:pPr>
            <w:r>
              <w:rPr>
                <w:rFonts w:hint="eastAsia" w:ascii="仿宋_GB2312" w:eastAsia="仿宋_GB2312"/>
                <w:sz w:val="24"/>
              </w:rPr>
              <w:t>4</w:t>
            </w:r>
          </w:p>
        </w:tc>
        <w:tc>
          <w:tcPr>
            <w:tcW w:w="1276" w:type="dxa"/>
            <w:vAlign w:val="top"/>
          </w:tcPr>
          <w:p>
            <w:pPr>
              <w:spacing w:line="380" w:lineRule="exact"/>
              <w:jc w:val="center"/>
              <w:rPr>
                <w:rFonts w:hint="eastAsia" w:ascii="仿宋_GB2312" w:eastAsia="仿宋_GB2312"/>
                <w:sz w:val="24"/>
              </w:rPr>
            </w:pPr>
          </w:p>
        </w:tc>
        <w:tc>
          <w:tcPr>
            <w:tcW w:w="1275" w:type="dxa"/>
            <w:vAlign w:val="top"/>
          </w:tcPr>
          <w:p>
            <w:pPr>
              <w:spacing w:line="380" w:lineRule="exact"/>
              <w:jc w:val="center"/>
              <w:rPr>
                <w:rFonts w:hint="eastAsia" w:ascii="仿宋_GB2312" w:eastAsia="仿宋_GB2312"/>
                <w:sz w:val="24"/>
              </w:rPr>
            </w:pPr>
          </w:p>
        </w:tc>
        <w:tc>
          <w:tcPr>
            <w:tcW w:w="1276" w:type="dxa"/>
            <w:vAlign w:val="top"/>
          </w:tcPr>
          <w:p>
            <w:pPr>
              <w:spacing w:line="380" w:lineRule="exact"/>
              <w:jc w:val="center"/>
              <w:rPr>
                <w:rFonts w:hint="eastAsia"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727" w:type="dxa"/>
            <w:vMerge w:val="restart"/>
            <w:vAlign w:val="center"/>
          </w:tcPr>
          <w:p>
            <w:pPr>
              <w:spacing w:line="380" w:lineRule="exact"/>
              <w:jc w:val="center"/>
              <w:rPr>
                <w:rFonts w:hint="eastAsia" w:ascii="仿宋_GB2312" w:eastAsia="仿宋_GB2312"/>
                <w:sz w:val="24"/>
              </w:rPr>
            </w:pPr>
            <w:r>
              <w:rPr>
                <w:rFonts w:hint="eastAsia" w:ascii="仿宋_GB2312" w:eastAsia="仿宋_GB2312"/>
                <w:sz w:val="24"/>
              </w:rPr>
              <w:t>F</w:t>
            </w:r>
          </w:p>
          <w:p>
            <w:pPr>
              <w:spacing w:line="380" w:lineRule="exact"/>
              <w:jc w:val="center"/>
              <w:rPr>
                <w:rFonts w:hint="eastAsia" w:ascii="仿宋_GB2312" w:eastAsia="仿宋_GB2312"/>
                <w:sz w:val="24"/>
              </w:rPr>
            </w:pPr>
            <w:r>
              <w:rPr>
                <w:rFonts w:hint="eastAsia" w:ascii="仿宋_GB2312" w:hAnsi="华文中宋" w:eastAsia="仿宋_GB2312"/>
                <w:sz w:val="24"/>
              </w:rPr>
              <w:t>质量效益</w:t>
            </w:r>
          </w:p>
        </w:tc>
        <w:tc>
          <w:tcPr>
            <w:tcW w:w="3394" w:type="dxa"/>
            <w:vAlign w:val="top"/>
          </w:tcPr>
          <w:p>
            <w:pPr>
              <w:spacing w:line="380" w:lineRule="exact"/>
              <w:jc w:val="left"/>
              <w:rPr>
                <w:rFonts w:hint="eastAsia" w:ascii="仿宋_GB2312" w:eastAsia="仿宋_GB2312"/>
                <w:sz w:val="24"/>
              </w:rPr>
            </w:pPr>
            <w:r>
              <w:rPr>
                <w:rFonts w:hint="eastAsia" w:ascii="仿宋_GB2312" w:eastAsia="仿宋_GB2312"/>
                <w:sz w:val="24"/>
              </w:rPr>
              <w:t>F—1</w:t>
            </w:r>
            <w:r>
              <w:rPr>
                <w:rFonts w:hint="eastAsia" w:ascii="仿宋_GB2312" w:hAnsi="华文中宋" w:eastAsia="仿宋_GB2312"/>
                <w:sz w:val="24"/>
              </w:rPr>
              <w:t>专业办学规模</w:t>
            </w:r>
          </w:p>
        </w:tc>
        <w:tc>
          <w:tcPr>
            <w:tcW w:w="992" w:type="dxa"/>
            <w:vAlign w:val="top"/>
          </w:tcPr>
          <w:p>
            <w:pPr>
              <w:spacing w:line="380" w:lineRule="exact"/>
              <w:jc w:val="center"/>
              <w:rPr>
                <w:rFonts w:hint="eastAsia" w:ascii="仿宋_GB2312" w:eastAsia="仿宋_GB2312"/>
                <w:sz w:val="24"/>
              </w:rPr>
            </w:pPr>
            <w:r>
              <w:rPr>
                <w:rFonts w:hint="eastAsia" w:ascii="仿宋_GB2312" w:eastAsia="仿宋_GB2312"/>
                <w:sz w:val="24"/>
              </w:rPr>
              <w:t>6</w:t>
            </w:r>
          </w:p>
        </w:tc>
        <w:tc>
          <w:tcPr>
            <w:tcW w:w="1276" w:type="dxa"/>
            <w:vAlign w:val="top"/>
          </w:tcPr>
          <w:p>
            <w:pPr>
              <w:spacing w:line="380" w:lineRule="exact"/>
              <w:jc w:val="center"/>
              <w:rPr>
                <w:rFonts w:hint="eastAsia" w:ascii="仿宋_GB2312" w:eastAsia="仿宋_GB2312"/>
                <w:sz w:val="24"/>
              </w:rPr>
            </w:pPr>
          </w:p>
        </w:tc>
        <w:tc>
          <w:tcPr>
            <w:tcW w:w="1275" w:type="dxa"/>
            <w:vAlign w:val="top"/>
          </w:tcPr>
          <w:p>
            <w:pPr>
              <w:spacing w:line="380" w:lineRule="exact"/>
              <w:jc w:val="center"/>
              <w:rPr>
                <w:rFonts w:hint="eastAsia" w:ascii="仿宋_GB2312" w:eastAsia="仿宋_GB2312"/>
                <w:sz w:val="24"/>
              </w:rPr>
            </w:pPr>
          </w:p>
        </w:tc>
        <w:tc>
          <w:tcPr>
            <w:tcW w:w="1276" w:type="dxa"/>
            <w:vAlign w:val="top"/>
          </w:tcPr>
          <w:p>
            <w:pPr>
              <w:spacing w:line="380" w:lineRule="exact"/>
              <w:jc w:val="center"/>
              <w:rPr>
                <w:rFonts w:hint="eastAsia"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727" w:type="dxa"/>
            <w:vMerge w:val="continue"/>
            <w:vAlign w:val="top"/>
          </w:tcPr>
          <w:p>
            <w:pPr>
              <w:spacing w:line="380" w:lineRule="exact"/>
              <w:jc w:val="left"/>
              <w:rPr>
                <w:rFonts w:hint="eastAsia" w:ascii="仿宋_GB2312" w:eastAsia="仿宋_GB2312"/>
                <w:sz w:val="24"/>
              </w:rPr>
            </w:pPr>
          </w:p>
        </w:tc>
        <w:tc>
          <w:tcPr>
            <w:tcW w:w="3394" w:type="dxa"/>
            <w:vAlign w:val="top"/>
          </w:tcPr>
          <w:p>
            <w:pPr>
              <w:spacing w:line="380" w:lineRule="exact"/>
              <w:jc w:val="left"/>
              <w:rPr>
                <w:rFonts w:hint="eastAsia" w:ascii="仿宋_GB2312" w:eastAsia="仿宋_GB2312"/>
                <w:sz w:val="24"/>
              </w:rPr>
            </w:pPr>
            <w:r>
              <w:rPr>
                <w:rFonts w:hint="eastAsia" w:ascii="仿宋_GB2312" w:eastAsia="仿宋_GB2312"/>
                <w:sz w:val="24"/>
              </w:rPr>
              <w:t>F—2</w:t>
            </w:r>
            <w:r>
              <w:rPr>
                <w:rFonts w:hint="eastAsia" w:ascii="仿宋_GB2312" w:hAnsi="华文中宋" w:eastAsia="仿宋_GB2312"/>
                <w:sz w:val="24"/>
              </w:rPr>
              <w:t>专业示范作用</w:t>
            </w:r>
          </w:p>
        </w:tc>
        <w:tc>
          <w:tcPr>
            <w:tcW w:w="992" w:type="dxa"/>
            <w:vAlign w:val="top"/>
          </w:tcPr>
          <w:p>
            <w:pPr>
              <w:spacing w:line="380" w:lineRule="exact"/>
              <w:jc w:val="center"/>
              <w:rPr>
                <w:rFonts w:hint="eastAsia" w:ascii="仿宋_GB2312" w:eastAsia="仿宋_GB2312"/>
                <w:sz w:val="24"/>
              </w:rPr>
            </w:pPr>
            <w:r>
              <w:rPr>
                <w:rFonts w:hint="eastAsia" w:ascii="仿宋_GB2312" w:eastAsia="仿宋_GB2312"/>
                <w:sz w:val="24"/>
              </w:rPr>
              <w:t>4</w:t>
            </w:r>
          </w:p>
        </w:tc>
        <w:tc>
          <w:tcPr>
            <w:tcW w:w="1276" w:type="dxa"/>
            <w:vAlign w:val="top"/>
          </w:tcPr>
          <w:p>
            <w:pPr>
              <w:spacing w:line="380" w:lineRule="exact"/>
              <w:jc w:val="center"/>
              <w:rPr>
                <w:rFonts w:hint="eastAsia" w:ascii="仿宋_GB2312" w:eastAsia="仿宋_GB2312"/>
                <w:sz w:val="24"/>
              </w:rPr>
            </w:pPr>
          </w:p>
        </w:tc>
        <w:tc>
          <w:tcPr>
            <w:tcW w:w="1275" w:type="dxa"/>
            <w:vAlign w:val="top"/>
          </w:tcPr>
          <w:p>
            <w:pPr>
              <w:spacing w:line="380" w:lineRule="exact"/>
              <w:jc w:val="center"/>
              <w:rPr>
                <w:rFonts w:hint="eastAsia" w:ascii="仿宋_GB2312" w:eastAsia="仿宋_GB2312"/>
                <w:sz w:val="24"/>
              </w:rPr>
            </w:pPr>
          </w:p>
        </w:tc>
        <w:tc>
          <w:tcPr>
            <w:tcW w:w="1276" w:type="dxa"/>
            <w:vAlign w:val="top"/>
          </w:tcPr>
          <w:p>
            <w:pPr>
              <w:spacing w:line="380" w:lineRule="exact"/>
              <w:jc w:val="center"/>
              <w:rPr>
                <w:rFonts w:hint="eastAsia"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727" w:type="dxa"/>
            <w:vMerge w:val="continue"/>
            <w:vAlign w:val="top"/>
          </w:tcPr>
          <w:p>
            <w:pPr>
              <w:spacing w:line="380" w:lineRule="exact"/>
              <w:jc w:val="left"/>
              <w:rPr>
                <w:rFonts w:hint="eastAsia" w:ascii="仿宋_GB2312" w:eastAsia="仿宋_GB2312"/>
                <w:sz w:val="24"/>
              </w:rPr>
            </w:pPr>
          </w:p>
        </w:tc>
        <w:tc>
          <w:tcPr>
            <w:tcW w:w="3394" w:type="dxa"/>
            <w:vAlign w:val="top"/>
          </w:tcPr>
          <w:p>
            <w:pPr>
              <w:spacing w:line="380" w:lineRule="exact"/>
              <w:jc w:val="left"/>
              <w:rPr>
                <w:rFonts w:hint="eastAsia" w:ascii="仿宋_GB2312" w:eastAsia="仿宋_GB2312"/>
                <w:sz w:val="24"/>
              </w:rPr>
            </w:pPr>
            <w:r>
              <w:rPr>
                <w:rFonts w:hint="eastAsia" w:ascii="仿宋_GB2312" w:eastAsia="仿宋_GB2312"/>
                <w:sz w:val="24"/>
              </w:rPr>
              <w:t>F—3</w:t>
            </w:r>
            <w:r>
              <w:rPr>
                <w:rFonts w:hint="eastAsia" w:ascii="仿宋_GB2312" w:hAnsi="华文中宋" w:eastAsia="仿宋_GB2312"/>
                <w:sz w:val="24"/>
              </w:rPr>
              <w:t>专业培养质量</w:t>
            </w:r>
          </w:p>
        </w:tc>
        <w:tc>
          <w:tcPr>
            <w:tcW w:w="992" w:type="dxa"/>
            <w:vAlign w:val="top"/>
          </w:tcPr>
          <w:p>
            <w:pPr>
              <w:spacing w:line="380" w:lineRule="exact"/>
              <w:jc w:val="center"/>
              <w:rPr>
                <w:rFonts w:hint="eastAsia" w:ascii="仿宋_GB2312" w:eastAsia="仿宋_GB2312"/>
                <w:sz w:val="24"/>
              </w:rPr>
            </w:pPr>
            <w:r>
              <w:rPr>
                <w:rFonts w:hint="eastAsia" w:ascii="仿宋_GB2312" w:eastAsia="仿宋_GB2312"/>
                <w:sz w:val="24"/>
              </w:rPr>
              <w:t>8</w:t>
            </w:r>
          </w:p>
        </w:tc>
        <w:tc>
          <w:tcPr>
            <w:tcW w:w="1276" w:type="dxa"/>
            <w:vAlign w:val="top"/>
          </w:tcPr>
          <w:p>
            <w:pPr>
              <w:spacing w:line="380" w:lineRule="exact"/>
              <w:jc w:val="center"/>
              <w:rPr>
                <w:rFonts w:hint="eastAsia" w:ascii="仿宋_GB2312" w:eastAsia="仿宋_GB2312"/>
                <w:sz w:val="24"/>
              </w:rPr>
            </w:pPr>
          </w:p>
        </w:tc>
        <w:tc>
          <w:tcPr>
            <w:tcW w:w="1275" w:type="dxa"/>
            <w:vAlign w:val="top"/>
          </w:tcPr>
          <w:p>
            <w:pPr>
              <w:spacing w:line="380" w:lineRule="exact"/>
              <w:jc w:val="center"/>
              <w:rPr>
                <w:rFonts w:hint="eastAsia" w:ascii="仿宋_GB2312" w:eastAsia="仿宋_GB2312"/>
                <w:sz w:val="24"/>
              </w:rPr>
            </w:pPr>
          </w:p>
        </w:tc>
        <w:tc>
          <w:tcPr>
            <w:tcW w:w="1276" w:type="dxa"/>
            <w:vAlign w:val="top"/>
          </w:tcPr>
          <w:p>
            <w:pPr>
              <w:spacing w:line="380" w:lineRule="exact"/>
              <w:jc w:val="center"/>
              <w:rPr>
                <w:rFonts w:hint="eastAsia"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727" w:type="dxa"/>
            <w:vMerge w:val="continue"/>
            <w:vAlign w:val="top"/>
          </w:tcPr>
          <w:p>
            <w:pPr>
              <w:spacing w:line="380" w:lineRule="exact"/>
              <w:jc w:val="left"/>
              <w:rPr>
                <w:rFonts w:hint="eastAsia" w:ascii="仿宋_GB2312" w:eastAsia="仿宋_GB2312"/>
                <w:sz w:val="24"/>
              </w:rPr>
            </w:pPr>
          </w:p>
        </w:tc>
        <w:tc>
          <w:tcPr>
            <w:tcW w:w="3394" w:type="dxa"/>
            <w:vAlign w:val="top"/>
          </w:tcPr>
          <w:p>
            <w:pPr>
              <w:spacing w:line="380" w:lineRule="exact"/>
              <w:jc w:val="left"/>
              <w:rPr>
                <w:rFonts w:hint="eastAsia" w:ascii="仿宋_GB2312" w:eastAsia="仿宋_GB2312"/>
                <w:sz w:val="24"/>
              </w:rPr>
            </w:pPr>
            <w:r>
              <w:rPr>
                <w:rFonts w:hint="eastAsia" w:ascii="仿宋_GB2312" w:eastAsia="仿宋_GB2312"/>
                <w:sz w:val="24"/>
              </w:rPr>
              <w:t>F—4</w:t>
            </w:r>
            <w:r>
              <w:rPr>
                <w:rFonts w:hint="eastAsia" w:ascii="仿宋_GB2312" w:hAnsi="华文中宋" w:eastAsia="仿宋_GB2312"/>
                <w:sz w:val="24"/>
              </w:rPr>
              <w:t>社会评价</w:t>
            </w:r>
          </w:p>
        </w:tc>
        <w:tc>
          <w:tcPr>
            <w:tcW w:w="992" w:type="dxa"/>
            <w:vAlign w:val="top"/>
          </w:tcPr>
          <w:p>
            <w:pPr>
              <w:spacing w:line="380" w:lineRule="exact"/>
              <w:jc w:val="center"/>
              <w:rPr>
                <w:rFonts w:hint="eastAsia" w:ascii="仿宋_GB2312" w:eastAsia="仿宋_GB2312"/>
                <w:sz w:val="24"/>
              </w:rPr>
            </w:pPr>
            <w:r>
              <w:rPr>
                <w:rFonts w:hint="eastAsia" w:ascii="仿宋_GB2312" w:eastAsia="仿宋_GB2312"/>
                <w:sz w:val="24"/>
              </w:rPr>
              <w:t>4</w:t>
            </w:r>
          </w:p>
        </w:tc>
        <w:tc>
          <w:tcPr>
            <w:tcW w:w="1276" w:type="dxa"/>
            <w:vAlign w:val="top"/>
          </w:tcPr>
          <w:p>
            <w:pPr>
              <w:spacing w:line="380" w:lineRule="exact"/>
              <w:jc w:val="center"/>
              <w:rPr>
                <w:rFonts w:hint="eastAsia" w:ascii="仿宋_GB2312" w:eastAsia="仿宋_GB2312"/>
                <w:sz w:val="24"/>
              </w:rPr>
            </w:pPr>
          </w:p>
        </w:tc>
        <w:tc>
          <w:tcPr>
            <w:tcW w:w="1275" w:type="dxa"/>
            <w:vAlign w:val="top"/>
          </w:tcPr>
          <w:p>
            <w:pPr>
              <w:spacing w:line="380" w:lineRule="exact"/>
              <w:jc w:val="center"/>
              <w:rPr>
                <w:rFonts w:hint="eastAsia" w:ascii="仿宋_GB2312" w:eastAsia="仿宋_GB2312"/>
                <w:sz w:val="24"/>
              </w:rPr>
            </w:pPr>
          </w:p>
        </w:tc>
        <w:tc>
          <w:tcPr>
            <w:tcW w:w="1276" w:type="dxa"/>
            <w:vAlign w:val="top"/>
          </w:tcPr>
          <w:p>
            <w:pPr>
              <w:spacing w:line="380" w:lineRule="exact"/>
              <w:jc w:val="center"/>
              <w:rPr>
                <w:rFonts w:hint="eastAsia"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1727" w:type="dxa"/>
            <w:vAlign w:val="center"/>
          </w:tcPr>
          <w:p>
            <w:pPr>
              <w:spacing w:line="380" w:lineRule="exact"/>
              <w:rPr>
                <w:rFonts w:hint="eastAsia" w:ascii="仿宋_GB2312" w:eastAsia="仿宋_GB2312"/>
                <w:sz w:val="24"/>
              </w:rPr>
            </w:pPr>
            <w:r>
              <w:rPr>
                <w:rFonts w:hint="eastAsia" w:ascii="仿宋_GB2312" w:eastAsia="仿宋_GB2312"/>
                <w:sz w:val="24"/>
              </w:rPr>
              <w:t>G</w:t>
            </w:r>
            <w:r>
              <w:rPr>
                <w:rFonts w:hint="eastAsia" w:ascii="仿宋_GB2312" w:hAnsi="华文中宋" w:eastAsia="仿宋_GB2312"/>
                <w:sz w:val="24"/>
              </w:rPr>
              <w:t>独有特色</w:t>
            </w:r>
          </w:p>
        </w:tc>
        <w:tc>
          <w:tcPr>
            <w:tcW w:w="3394" w:type="dxa"/>
            <w:vAlign w:val="center"/>
          </w:tcPr>
          <w:p>
            <w:pPr>
              <w:spacing w:line="380" w:lineRule="exact"/>
              <w:jc w:val="left"/>
              <w:rPr>
                <w:rFonts w:hint="eastAsia" w:ascii="仿宋_GB2312" w:eastAsia="仿宋_GB2312"/>
                <w:sz w:val="24"/>
              </w:rPr>
            </w:pPr>
            <w:r>
              <w:rPr>
                <w:rFonts w:hint="eastAsia" w:ascii="仿宋_GB2312" w:eastAsia="仿宋_GB2312"/>
                <w:sz w:val="24"/>
              </w:rPr>
              <w:t>G—1</w:t>
            </w:r>
            <w:r>
              <w:rPr>
                <w:rFonts w:hint="eastAsia" w:ascii="仿宋_GB2312" w:hAnsi="华文中宋" w:eastAsia="仿宋_GB2312"/>
                <w:sz w:val="24"/>
              </w:rPr>
              <w:t>特色与优势</w:t>
            </w:r>
          </w:p>
        </w:tc>
        <w:tc>
          <w:tcPr>
            <w:tcW w:w="992" w:type="dxa"/>
            <w:vAlign w:val="center"/>
          </w:tcPr>
          <w:p>
            <w:pPr>
              <w:spacing w:line="380" w:lineRule="exact"/>
              <w:jc w:val="center"/>
              <w:rPr>
                <w:rFonts w:hint="eastAsia" w:ascii="仿宋_GB2312" w:eastAsia="仿宋_GB2312"/>
                <w:sz w:val="24"/>
              </w:rPr>
            </w:pPr>
            <w:r>
              <w:rPr>
                <w:rFonts w:hint="eastAsia" w:ascii="仿宋_GB2312" w:eastAsia="仿宋_GB2312"/>
                <w:sz w:val="24"/>
              </w:rPr>
              <w:t>5</w:t>
            </w:r>
            <w:r>
              <w:rPr>
                <w:rFonts w:hint="eastAsia" w:ascii="仿宋_GB2312" w:hAnsi="华文中宋" w:eastAsia="仿宋_GB2312"/>
                <w:spacing w:val="-20"/>
                <w:szCs w:val="21"/>
              </w:rPr>
              <w:t>（加分）</w:t>
            </w:r>
          </w:p>
        </w:tc>
        <w:tc>
          <w:tcPr>
            <w:tcW w:w="1276" w:type="dxa"/>
            <w:vAlign w:val="top"/>
          </w:tcPr>
          <w:p>
            <w:pPr>
              <w:spacing w:line="380" w:lineRule="exact"/>
              <w:jc w:val="center"/>
              <w:rPr>
                <w:rFonts w:hint="eastAsia" w:ascii="仿宋_GB2312" w:eastAsia="仿宋_GB2312"/>
                <w:sz w:val="24"/>
              </w:rPr>
            </w:pPr>
          </w:p>
        </w:tc>
        <w:tc>
          <w:tcPr>
            <w:tcW w:w="1275" w:type="dxa"/>
            <w:vAlign w:val="top"/>
          </w:tcPr>
          <w:p>
            <w:pPr>
              <w:spacing w:line="380" w:lineRule="exact"/>
              <w:jc w:val="center"/>
              <w:rPr>
                <w:rFonts w:hint="eastAsia" w:ascii="仿宋_GB2312" w:eastAsia="仿宋_GB2312"/>
                <w:sz w:val="24"/>
              </w:rPr>
            </w:pPr>
          </w:p>
        </w:tc>
        <w:tc>
          <w:tcPr>
            <w:tcW w:w="1276" w:type="dxa"/>
            <w:vAlign w:val="center"/>
          </w:tcPr>
          <w:p>
            <w:pPr>
              <w:spacing w:line="380" w:lineRule="exact"/>
              <w:jc w:val="center"/>
              <w:rPr>
                <w:rFonts w:hint="eastAsia" w:asci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5121" w:type="dxa"/>
            <w:gridSpan w:val="2"/>
            <w:tcBorders>
              <w:bottom w:val="single" w:color="auto" w:sz="4" w:space="0"/>
            </w:tcBorders>
            <w:vAlign w:val="top"/>
          </w:tcPr>
          <w:p>
            <w:pPr>
              <w:spacing w:line="380" w:lineRule="exact"/>
              <w:jc w:val="center"/>
              <w:rPr>
                <w:rFonts w:hint="eastAsia" w:ascii="仿宋_GB2312" w:eastAsia="仿宋_GB2312"/>
                <w:sz w:val="24"/>
              </w:rPr>
            </w:pPr>
            <w:r>
              <w:rPr>
                <w:rFonts w:hint="eastAsia" w:ascii="仿宋_GB2312" w:hAnsi="华文中宋" w:eastAsia="仿宋_GB2312"/>
                <w:sz w:val="24"/>
              </w:rPr>
              <w:t>合</w:t>
            </w:r>
            <w:r>
              <w:rPr>
                <w:rFonts w:hint="eastAsia" w:ascii="仿宋_GB2312" w:eastAsia="仿宋_GB2312"/>
                <w:sz w:val="24"/>
              </w:rPr>
              <w:t xml:space="preserve">    </w:t>
            </w:r>
            <w:r>
              <w:rPr>
                <w:rFonts w:hint="eastAsia" w:ascii="仿宋_GB2312" w:hAnsi="华文中宋" w:eastAsia="仿宋_GB2312"/>
                <w:sz w:val="24"/>
              </w:rPr>
              <w:t>计</w:t>
            </w:r>
          </w:p>
        </w:tc>
        <w:tc>
          <w:tcPr>
            <w:tcW w:w="992" w:type="dxa"/>
            <w:vAlign w:val="top"/>
          </w:tcPr>
          <w:p>
            <w:pPr>
              <w:spacing w:line="380" w:lineRule="exact"/>
              <w:jc w:val="center"/>
              <w:rPr>
                <w:rFonts w:hint="eastAsia" w:ascii="仿宋_GB2312" w:eastAsia="仿宋_GB2312"/>
                <w:sz w:val="24"/>
              </w:rPr>
            </w:pPr>
            <w:r>
              <w:rPr>
                <w:rFonts w:hint="eastAsia" w:ascii="仿宋_GB2312" w:eastAsia="仿宋_GB2312"/>
                <w:sz w:val="24"/>
              </w:rPr>
              <w:t>155</w:t>
            </w:r>
          </w:p>
        </w:tc>
        <w:tc>
          <w:tcPr>
            <w:tcW w:w="1276" w:type="dxa"/>
            <w:vAlign w:val="top"/>
          </w:tcPr>
          <w:p>
            <w:pPr>
              <w:spacing w:line="380" w:lineRule="exact"/>
              <w:jc w:val="center"/>
              <w:rPr>
                <w:rFonts w:hint="eastAsia" w:ascii="仿宋_GB2312" w:eastAsia="仿宋_GB2312"/>
                <w:sz w:val="24"/>
              </w:rPr>
            </w:pPr>
          </w:p>
        </w:tc>
        <w:tc>
          <w:tcPr>
            <w:tcW w:w="1275" w:type="dxa"/>
            <w:vAlign w:val="top"/>
          </w:tcPr>
          <w:p>
            <w:pPr>
              <w:spacing w:line="380" w:lineRule="exact"/>
              <w:jc w:val="center"/>
              <w:rPr>
                <w:rFonts w:hint="eastAsia" w:ascii="仿宋_GB2312" w:eastAsia="仿宋_GB2312"/>
                <w:sz w:val="24"/>
              </w:rPr>
            </w:pPr>
          </w:p>
        </w:tc>
        <w:tc>
          <w:tcPr>
            <w:tcW w:w="1276" w:type="dxa"/>
            <w:vAlign w:val="top"/>
          </w:tcPr>
          <w:p>
            <w:pPr>
              <w:spacing w:line="380" w:lineRule="exact"/>
              <w:jc w:val="center"/>
              <w:rPr>
                <w:rFonts w:hint="eastAsia" w:ascii="仿宋_GB2312" w:eastAsia="仿宋_GB2312"/>
                <w:sz w:val="24"/>
              </w:rPr>
            </w:pPr>
          </w:p>
        </w:tc>
      </w:tr>
    </w:tbl>
    <w:p>
      <w:pPr>
        <w:spacing w:line="560" w:lineRule="exact"/>
        <w:rPr>
          <w:rFonts w:hint="eastAsia"/>
        </w:rPr>
      </w:pPr>
    </w:p>
    <w:p/>
    <w:p/>
    <w:p/>
    <w:sectPr>
      <w:footerReference r:id="rId3" w:type="even"/>
      <w:pgSz w:w="11907" w:h="16840"/>
      <w:pgMar w:top="1644" w:right="1361" w:bottom="1361" w:left="1474" w:header="720" w:footer="720" w:gutter="0"/>
      <w:cols w:space="425" w:num="1"/>
      <w:docGrid w:type="lines" w:linePitch="500" w:charSpace="122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Verdana">
    <w:panose1 w:val="020B0604030504040204"/>
    <w:charset w:val="00"/>
    <w:family w:val="swiss"/>
    <w:pitch w:val="default"/>
    <w:sig w:usb0="A1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Arial">
    <w:panose1 w:val="020B0604020202020204"/>
    <w:charset w:val="00"/>
    <w:family w:val="swiss"/>
    <w:pitch w:val="default"/>
    <w:sig w:usb0="E0002EFF" w:usb1="C0007843" w:usb2="00000009" w:usb3="00000000" w:csb0="400001FF" w:csb1="FFFF0000"/>
  </w:font>
  <w:font w:name="方正小标宋简体">
    <w:panose1 w:val="02010601030101010101"/>
    <w:charset w:val="86"/>
    <w:family w:val="script"/>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003" w:usb1="288F0000" w:usb2="00000006" w:usb3="00000000" w:csb0="00040001" w:csb1="00000000"/>
  </w:font>
  <w:font w:name="微软雅黑">
    <w:panose1 w:val="020B0503020204020204"/>
    <w:charset w:val="86"/>
    <w:family w:val="auto"/>
    <w:pitch w:val="default"/>
    <w:sig w:usb0="80000287" w:usb1="28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4"/>
      </w:rPr>
    </w:pPr>
    <w:r>
      <w:rPr>
        <w:rStyle w:val="4"/>
      </w:rPr>
      <w:fldChar w:fldCharType="begin"/>
    </w:r>
    <w:r>
      <w:rPr>
        <w:rStyle w:val="4"/>
      </w:rPr>
      <w:instrText xml:space="preserve">PAGE  </w:instrText>
    </w:r>
    <w:r>
      <w:rPr>
        <w:rStyle w:val="4"/>
      </w:rPr>
      <w:fldChar w:fldCharType="end"/>
    </w:r>
  </w:p>
  <w:p>
    <w:pPr>
      <w:pStyle w:val="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lvl w:ilvl="0" w:tentative="0">
      <w:start w:val="1"/>
      <w:numFmt w:val="decimal"/>
      <w:suff w:val="nothing"/>
      <w:lvlText w:val="%1."/>
      <w:lvlJc w:val="left"/>
    </w:lvl>
  </w:abstractNum>
  <w:abstractNum w:abstractNumId="1">
    <w:nsid w:val="00000003"/>
    <w:multiLevelType w:val="singleLevel"/>
    <w:tmpl w:val="00000003"/>
    <w:lvl w:ilvl="0" w:tentative="0">
      <w:start w:val="1"/>
      <w:numFmt w:val="decimal"/>
      <w:suff w:val="nothing"/>
      <w:lvlText w:val="%1."/>
      <w:lvlJc w:val="left"/>
    </w:lvl>
  </w:abstractNum>
  <w:abstractNum w:abstractNumId="2">
    <w:nsid w:val="00000004"/>
    <w:multiLevelType w:val="singleLevel"/>
    <w:tmpl w:val="00000004"/>
    <w:lvl w:ilvl="0" w:tentative="0">
      <w:start w:val="1"/>
      <w:numFmt w:val="decimal"/>
      <w:suff w:val="nothing"/>
      <w:lvlText w:val="%1."/>
      <w:lvlJc w:val="left"/>
    </w:lvl>
  </w:abstractNum>
  <w:abstractNum w:abstractNumId="3">
    <w:nsid w:val="00000006"/>
    <w:multiLevelType w:val="singleLevel"/>
    <w:tmpl w:val="00000006"/>
    <w:lvl w:ilvl="0" w:tentative="0">
      <w:start w:val="1"/>
      <w:numFmt w:val="decimal"/>
      <w:suff w:val="nothing"/>
      <w:lvlText w:val="%1."/>
      <w:lvlJc w:val="left"/>
    </w:lvl>
  </w:abstractNum>
  <w:abstractNum w:abstractNumId="4">
    <w:nsid w:val="00000007"/>
    <w:multiLevelType w:val="singleLevel"/>
    <w:tmpl w:val="00000007"/>
    <w:lvl w:ilvl="0" w:tentative="0">
      <w:start w:val="1"/>
      <w:numFmt w:val="decimal"/>
      <w:suff w:val="nothing"/>
      <w:lvlText w:val="%1."/>
      <w:lvlJc w:val="left"/>
    </w:lvl>
  </w:abstractNum>
  <w:abstractNum w:abstractNumId="5">
    <w:nsid w:val="00000008"/>
    <w:multiLevelType w:val="singleLevel"/>
    <w:tmpl w:val="00000008"/>
    <w:lvl w:ilvl="0" w:tentative="0">
      <w:start w:val="1"/>
      <w:numFmt w:val="decimal"/>
      <w:suff w:val="nothing"/>
      <w:lvlText w:val="%1."/>
      <w:lvlJc w:val="left"/>
    </w:lvl>
  </w:abstractNum>
  <w:abstractNum w:abstractNumId="6">
    <w:nsid w:val="00000009"/>
    <w:multiLevelType w:val="singleLevel"/>
    <w:tmpl w:val="00000009"/>
    <w:lvl w:ilvl="0" w:tentative="0">
      <w:start w:val="1"/>
      <w:numFmt w:val="decimal"/>
      <w:suff w:val="nothing"/>
      <w:lvlText w:val="%1."/>
      <w:lvlJc w:val="left"/>
    </w:lvl>
  </w:abstractNum>
  <w:abstractNum w:abstractNumId="7">
    <w:nsid w:val="0000000A"/>
    <w:multiLevelType w:val="singleLevel"/>
    <w:tmpl w:val="0000000A"/>
    <w:lvl w:ilvl="0" w:tentative="0">
      <w:start w:val="1"/>
      <w:numFmt w:val="decimal"/>
      <w:suff w:val="nothing"/>
      <w:lvlText w:val="%1."/>
      <w:lvlJc w:val="left"/>
    </w:lvl>
  </w:abstractNum>
  <w:abstractNum w:abstractNumId="8">
    <w:nsid w:val="0000000B"/>
    <w:multiLevelType w:val="singleLevel"/>
    <w:tmpl w:val="0000000B"/>
    <w:lvl w:ilvl="0" w:tentative="0">
      <w:start w:val="1"/>
      <w:numFmt w:val="decimal"/>
      <w:suff w:val="nothing"/>
      <w:lvlText w:val="%1."/>
      <w:lvlJc w:val="left"/>
    </w:lvl>
  </w:abstractNum>
  <w:abstractNum w:abstractNumId="9">
    <w:nsid w:val="0000000F"/>
    <w:multiLevelType w:val="singleLevel"/>
    <w:tmpl w:val="0000000F"/>
    <w:lvl w:ilvl="0" w:tentative="0">
      <w:start w:val="1"/>
      <w:numFmt w:val="decimal"/>
      <w:suff w:val="nothing"/>
      <w:lvlText w:val="%1."/>
      <w:lvlJc w:val="left"/>
    </w:lvl>
  </w:abstractNum>
  <w:abstractNum w:abstractNumId="10">
    <w:nsid w:val="00000013"/>
    <w:multiLevelType w:val="singleLevel"/>
    <w:tmpl w:val="00000013"/>
    <w:lvl w:ilvl="0" w:tentative="0">
      <w:start w:val="1"/>
      <w:numFmt w:val="decimal"/>
      <w:suff w:val="nothing"/>
      <w:lvlText w:val="%1."/>
      <w:lvlJc w:val="left"/>
    </w:lvl>
  </w:abstractNum>
  <w:abstractNum w:abstractNumId="11">
    <w:nsid w:val="00000015"/>
    <w:multiLevelType w:val="singleLevel"/>
    <w:tmpl w:val="00000015"/>
    <w:lvl w:ilvl="0" w:tentative="0">
      <w:start w:val="1"/>
      <w:numFmt w:val="decimal"/>
      <w:suff w:val="nothing"/>
      <w:lvlText w:val="%1."/>
      <w:lvlJc w:val="left"/>
    </w:lvl>
  </w:abstractNum>
  <w:abstractNum w:abstractNumId="12">
    <w:nsid w:val="00000017"/>
    <w:multiLevelType w:val="singleLevel"/>
    <w:tmpl w:val="00000017"/>
    <w:lvl w:ilvl="0" w:tentative="0">
      <w:start w:val="1"/>
      <w:numFmt w:val="decimal"/>
      <w:suff w:val="nothing"/>
      <w:lvlText w:val="%1."/>
      <w:lvlJc w:val="left"/>
    </w:lvl>
  </w:abstractNum>
  <w:abstractNum w:abstractNumId="13">
    <w:nsid w:val="00000018"/>
    <w:multiLevelType w:val="singleLevel"/>
    <w:tmpl w:val="00000018"/>
    <w:lvl w:ilvl="0" w:tentative="0">
      <w:start w:val="1"/>
      <w:numFmt w:val="decimal"/>
      <w:suff w:val="nothing"/>
      <w:lvlText w:val="%1."/>
      <w:lvlJc w:val="left"/>
    </w:lvl>
  </w:abstractNum>
  <w:abstractNum w:abstractNumId="14">
    <w:nsid w:val="0000001A"/>
    <w:multiLevelType w:val="singleLevel"/>
    <w:tmpl w:val="0000001A"/>
    <w:lvl w:ilvl="0" w:tentative="0">
      <w:start w:val="1"/>
      <w:numFmt w:val="decimal"/>
      <w:suff w:val="nothing"/>
      <w:lvlText w:val="%1."/>
      <w:lvlJc w:val="left"/>
    </w:lvl>
  </w:abstractNum>
  <w:abstractNum w:abstractNumId="15">
    <w:nsid w:val="0000001B"/>
    <w:multiLevelType w:val="singleLevel"/>
    <w:tmpl w:val="0000001B"/>
    <w:lvl w:ilvl="0" w:tentative="0">
      <w:start w:val="1"/>
      <w:numFmt w:val="decimal"/>
      <w:suff w:val="nothing"/>
      <w:lvlText w:val="%1."/>
      <w:lvlJc w:val="left"/>
    </w:lvl>
  </w:abstractNum>
  <w:abstractNum w:abstractNumId="16">
    <w:nsid w:val="0000001C"/>
    <w:multiLevelType w:val="singleLevel"/>
    <w:tmpl w:val="0000001C"/>
    <w:lvl w:ilvl="0" w:tentative="0">
      <w:start w:val="1"/>
      <w:numFmt w:val="decimal"/>
      <w:suff w:val="nothing"/>
      <w:lvlText w:val="%1."/>
      <w:lvlJc w:val="left"/>
    </w:lvl>
  </w:abstractNum>
  <w:abstractNum w:abstractNumId="17">
    <w:nsid w:val="0000001E"/>
    <w:multiLevelType w:val="singleLevel"/>
    <w:tmpl w:val="0000001E"/>
    <w:lvl w:ilvl="0" w:tentative="0">
      <w:start w:val="1"/>
      <w:numFmt w:val="decimal"/>
      <w:suff w:val="nothing"/>
      <w:lvlText w:val="%1."/>
      <w:lvlJc w:val="left"/>
    </w:lvl>
  </w:abstractNum>
  <w:abstractNum w:abstractNumId="18">
    <w:nsid w:val="0000001F"/>
    <w:multiLevelType w:val="singleLevel"/>
    <w:tmpl w:val="0000001F"/>
    <w:lvl w:ilvl="0" w:tentative="0">
      <w:start w:val="1"/>
      <w:numFmt w:val="decimal"/>
      <w:suff w:val="nothing"/>
      <w:lvlText w:val="%1."/>
      <w:lvlJc w:val="left"/>
    </w:lvl>
  </w:abstractNum>
  <w:abstractNum w:abstractNumId="19">
    <w:nsid w:val="00000020"/>
    <w:multiLevelType w:val="singleLevel"/>
    <w:tmpl w:val="00000020"/>
    <w:lvl w:ilvl="0" w:tentative="0">
      <w:start w:val="1"/>
      <w:numFmt w:val="decimal"/>
      <w:suff w:val="nothing"/>
      <w:lvlText w:val="%1."/>
      <w:lvlJc w:val="left"/>
    </w:lvl>
  </w:abstractNum>
  <w:abstractNum w:abstractNumId="20">
    <w:nsid w:val="00000021"/>
    <w:multiLevelType w:val="singleLevel"/>
    <w:tmpl w:val="00000021"/>
    <w:lvl w:ilvl="0" w:tentative="0">
      <w:start w:val="1"/>
      <w:numFmt w:val="decimal"/>
      <w:suff w:val="nothing"/>
      <w:lvlText w:val="%1."/>
      <w:lvlJc w:val="left"/>
    </w:lvl>
  </w:abstractNum>
  <w:num w:numId="1">
    <w:abstractNumId w:val="13"/>
  </w:num>
  <w:num w:numId="2">
    <w:abstractNumId w:val="5"/>
  </w:num>
  <w:num w:numId="3">
    <w:abstractNumId w:val="14"/>
  </w:num>
  <w:num w:numId="4">
    <w:abstractNumId w:val="18"/>
  </w:num>
  <w:num w:numId="5">
    <w:abstractNumId w:val="6"/>
  </w:num>
  <w:num w:numId="6">
    <w:abstractNumId w:val="15"/>
  </w:num>
  <w:num w:numId="7">
    <w:abstractNumId w:val="20"/>
  </w:num>
  <w:num w:numId="8">
    <w:abstractNumId w:val="10"/>
  </w:num>
  <w:num w:numId="9">
    <w:abstractNumId w:val="19"/>
  </w:num>
  <w:num w:numId="10">
    <w:abstractNumId w:val="9"/>
  </w:num>
  <w:num w:numId="11">
    <w:abstractNumId w:val="11"/>
  </w:num>
  <w:num w:numId="12">
    <w:abstractNumId w:val="1"/>
  </w:num>
  <w:num w:numId="13">
    <w:abstractNumId w:val="3"/>
  </w:num>
  <w:num w:numId="14">
    <w:abstractNumId w:val="4"/>
  </w:num>
  <w:num w:numId="15">
    <w:abstractNumId w:val="17"/>
  </w:num>
  <w:num w:numId="16">
    <w:abstractNumId w:val="8"/>
  </w:num>
  <w:num w:numId="17">
    <w:abstractNumId w:val="2"/>
  </w:num>
  <w:num w:numId="18">
    <w:abstractNumId w:val="0"/>
  </w:num>
  <w:num w:numId="19">
    <w:abstractNumId w:val="16"/>
  </w:num>
  <w:num w:numId="20">
    <w:abstractNumId w:val="12"/>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2171"/>
    <w:rsid w:val="00082171"/>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4"/>
      <w:lang w:val="en-US" w:eastAsia="zh-CN" w:bidi="ar-SA"/>
    </w:rPr>
  </w:style>
  <w:style w:type="character" w:default="1" w:styleId="3">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szCs w:val="18"/>
    </w:rPr>
  </w:style>
  <w:style w:type="character" w:styleId="4">
    <w:name w:val="page number"/>
    <w:basedOn w:val="3"/>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Office_10.1.0.6156_F1E327BC-269C-435d-A152-05C5408002CA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2017-05-03T10:11:00Z</dcterms:created>
  <dc:creator>Administrator</dc:creator>
  <cp:lastModifiedBy>Administrator</cp:lastModifiedBy>
  <dcterms:modified xsi:type="dcterms:W3CDTF">2017-05-03T10:18:48Z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2052-10.1.0.6156</vt:lpwstr>
  </property>
</Properties>
</file>